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9634" w:type="dxa"/>
        <w:tblLook w:val="04A0"/>
      </w:tblPr>
      <w:tblGrid>
        <w:gridCol w:w="3539"/>
        <w:gridCol w:w="6095"/>
      </w:tblGrid>
      <w:tr w:rsidR="000543B9">
        <w:tc>
          <w:tcPr>
            <w:tcW w:w="3539" w:type="dxa"/>
          </w:tcPr>
          <w:p w:rsidR="000543B9" w:rsidRDefault="00CF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6095" w:type="dxa"/>
          </w:tcPr>
          <w:p w:rsidR="000543B9" w:rsidRDefault="0077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Евгеньевич</w:t>
            </w:r>
          </w:p>
        </w:tc>
      </w:tr>
      <w:tr w:rsidR="000543B9">
        <w:tc>
          <w:tcPr>
            <w:tcW w:w="3539" w:type="dxa"/>
          </w:tcPr>
          <w:p w:rsidR="000543B9" w:rsidRDefault="00CF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6095" w:type="dxa"/>
          </w:tcPr>
          <w:p w:rsidR="000543B9" w:rsidRDefault="0077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</w:t>
            </w:r>
          </w:p>
          <w:p w:rsidR="00774B32" w:rsidRDefault="0077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</w:p>
          <w:p w:rsidR="000543B9" w:rsidRDefault="0077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физической и реабилитационной медицины, гериатрии</w:t>
            </w:r>
          </w:p>
        </w:tc>
      </w:tr>
      <w:tr w:rsidR="000543B9">
        <w:tc>
          <w:tcPr>
            <w:tcW w:w="3539" w:type="dxa"/>
          </w:tcPr>
          <w:p w:rsidR="000543B9" w:rsidRDefault="00CF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6095" w:type="dxa"/>
          </w:tcPr>
          <w:p w:rsidR="000543B9" w:rsidRDefault="00774B32" w:rsidP="0077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ВГМУ имени Н.Н. Бурденко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Мнздрава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кафедра физической и реабилитационной медицины, гериатрии</w:t>
            </w:r>
          </w:p>
        </w:tc>
      </w:tr>
      <w:tr w:rsidR="000543B9">
        <w:tc>
          <w:tcPr>
            <w:tcW w:w="3539" w:type="dxa"/>
          </w:tcPr>
          <w:p w:rsidR="000543B9" w:rsidRDefault="00CF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95" w:type="dxa"/>
          </w:tcPr>
          <w:p w:rsidR="000543B9" w:rsidRDefault="00774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rhsvjd55@mail.ru</w:t>
            </w:r>
          </w:p>
        </w:tc>
      </w:tr>
      <w:tr w:rsidR="000543B9">
        <w:tc>
          <w:tcPr>
            <w:tcW w:w="3539" w:type="dxa"/>
          </w:tcPr>
          <w:p w:rsidR="000543B9" w:rsidRDefault="00CF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6095" w:type="dxa"/>
          </w:tcPr>
          <w:p w:rsidR="000543B9" w:rsidRPr="00774B32" w:rsidRDefault="0077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+79056514170</w:t>
            </w:r>
          </w:p>
        </w:tc>
      </w:tr>
      <w:tr w:rsidR="000543B9">
        <w:tc>
          <w:tcPr>
            <w:tcW w:w="3539" w:type="dxa"/>
          </w:tcPr>
          <w:p w:rsidR="000543B9" w:rsidRDefault="00CF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6095" w:type="dxa"/>
          </w:tcPr>
          <w:p w:rsidR="000543B9" w:rsidRDefault="0077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Английским со словарём</w:t>
            </w:r>
          </w:p>
        </w:tc>
      </w:tr>
      <w:tr w:rsidR="000543B9">
        <w:tc>
          <w:tcPr>
            <w:tcW w:w="3539" w:type="dxa"/>
          </w:tcPr>
          <w:p w:rsidR="000543B9" w:rsidRDefault="00CF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6095" w:type="dxa"/>
          </w:tcPr>
          <w:p w:rsidR="000543B9" w:rsidRDefault="00774B32" w:rsidP="000B3F9D">
            <w:pPr>
              <w:ind w:left="57" w:righ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здравоохранение, физическая и реабилитационная медицина, военная медицин</w:t>
            </w:r>
            <w:r w:rsidR="000B3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неврология</w:t>
            </w:r>
          </w:p>
        </w:tc>
      </w:tr>
      <w:tr w:rsidR="000543B9">
        <w:tc>
          <w:tcPr>
            <w:tcW w:w="9634" w:type="dxa"/>
            <w:gridSpan w:val="2"/>
          </w:tcPr>
          <w:p w:rsidR="00774B32" w:rsidRPr="00774B32" w:rsidRDefault="00F474B2" w:rsidP="00774B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(2021</w:t>
            </w:r>
            <w:r w:rsidR="00CF116F"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F116F"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Antonenkov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 The Organization of the Dental Service in the Voronezh Region J Dent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Solut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8(1): 015-018 DOI: </w:t>
            </w:r>
            <w:hyperlink r:id="rId7" w:history="1">
              <w:r w:rsidRPr="00774B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https://dx.doi.org/10.17352/2394-8418.000097</w:t>
              </w:r>
            </w:hyperlink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Antonenkov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 The Organization of the Dental Service in the Voronezh Region. Dentistry Adv Res, an open access jour-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 March 2021. Volume 6; Issue 01-P.1-3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Голикова Л.О. З</w:t>
            </w:r>
            <w:r w:rsidRPr="00774B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акономерности и тенденции помощи детям и подросткам с угревой болезнью/ Л.О. Голикова, Ю.Е. </w:t>
            </w:r>
            <w:proofErr w:type="spellStart"/>
            <w:r w:rsidRPr="00774B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//Материалы Национальной (Всероссийской) конференции «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4B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акономерности и тенденции инновационного развития общества» 22 февраля 2021 года </w:t>
            </w:r>
            <w:proofErr w:type="gramStart"/>
            <w:r w:rsidRPr="00774B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74B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Киров-Уфа:</w:t>
            </w:r>
            <w:r w:rsidRPr="0077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OMEGA SCIENCE, 2021. –С.113-116.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реабилитации пациентов, перенесших COVID 19/ А. В. Чернов, Ю. 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М. М. Романова, М. В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Силютина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//в сборнике Вопросы организации оказания медицинской помощи населению в условиях распространения новой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 19: методическое руководство для специалистов практического здравоохранения / под ред. В. М. Иванова, Т. Н. Петровой. — Москва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«Научная книга», 2021. — С. 539 - 631.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Л.О. </w:t>
            </w:r>
            <w:r w:rsidRPr="0077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аспекты охраны здоровья </w:t>
            </w:r>
            <w:r w:rsidRPr="00774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детей и подростков, страдающих угревой болезнью/ Л.О. Голикова,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в сборнике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трудов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Межкафедральной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 «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молодёжи». – Воронеж: Издательство ФГБОУ ВО ВГМУ им. Н.Н. Бурденко Минздрава России, 2021. – С.70 - 73. 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B32">
              <w:rPr>
                <w:rStyle w:val="A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Organizational problems in providing medical care to children and adolescents with acne (review) / </w:t>
            </w:r>
            <w:proofErr w:type="spellStart"/>
            <w:r w:rsidRPr="00774B32">
              <w:rPr>
                <w:rStyle w:val="A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Golikova</w:t>
            </w:r>
            <w:proofErr w:type="spellEnd"/>
            <w:r w:rsidRPr="00774B32">
              <w:rPr>
                <w:rStyle w:val="A4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L.O., </w:t>
            </w:r>
            <w:proofErr w:type="spellStart"/>
            <w:r w:rsidRPr="00774B32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Antonenkov</w:t>
            </w:r>
            <w:proofErr w:type="spellEnd"/>
            <w:r w:rsidRPr="00774B32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Yu E, </w:t>
            </w:r>
            <w:proofErr w:type="spellStart"/>
            <w:r w:rsidRPr="00774B32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Chernov</w:t>
            </w:r>
            <w:proofErr w:type="spellEnd"/>
            <w:r w:rsidRPr="00774B32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774B32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Tatarkova</w:t>
            </w:r>
            <w:proofErr w:type="spellEnd"/>
            <w:r w:rsidRPr="00774B32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Yu. V.//</w:t>
            </w:r>
            <w:r w:rsidRPr="00774B32">
              <w:rPr>
                <w:rStyle w:val="A4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B32">
              <w:rPr>
                <w:rStyle w:val="A1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Conference “Science and innovations 2021: development directions and priorities” </w:t>
            </w:r>
            <w:r w:rsidRPr="00774B32">
              <w:rPr>
                <w:rStyle w:val="A20"/>
                <w:rFonts w:ascii="Times New Roman" w:hAnsi="Times New Roman" w:cs="Times New Roman"/>
                <w:sz w:val="24"/>
                <w:szCs w:val="24"/>
                <w:lang w:val="en-US"/>
              </w:rPr>
              <w:t>March 14, 2021 Melbourne, Australia</w:t>
            </w:r>
            <w:r w:rsidRPr="00774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74B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P.176-185</w:t>
            </w:r>
            <w:r w:rsidRPr="00774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DOI </w:t>
            </w:r>
            <w:r w:rsidRPr="00774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10.34660/INF.2021.53.92.027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Ю.Е. Лечебная физкультура в </w:t>
            </w:r>
            <w:proofErr w:type="spellStart"/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больных новой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</w:t>
            </w:r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-19) /Ю.Е.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А.В. Чернов// в монографии «Диспансерное наблюдение и реабилитация после перенесённой инфекции </w:t>
            </w:r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-19» /Г.Г.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, А.В. Чернов- Воронеж: Издательско-полиграфический центр «Научная книга», 2021-С.138-151.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Ю.Е. Об истоках болезней цивилизации современного человека/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Ю.Е.Антоненков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О.С.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Саурина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А.В. Чернов А.В. //Научный альманах.-2021.-№5-2(79).-С.134-137. </w:t>
            </w:r>
            <w:hyperlink r:id="rId8" w:history="1">
              <w:r w:rsidRPr="00774B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https://ukonf.com/doc/na.2021.05.02.pdf</w:t>
              </w:r>
            </w:hyperlink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методики реабилитации пациентов, перенесших COVID-19 /Ю.Е.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О.С.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Саурина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 А.В. Чернов, С.П.Маркин // Вестник научных конференции - 2021. № 5-3(69). С. 8-10. </w:t>
            </w:r>
            <w:hyperlink r:id="rId9" w:history="1">
              <w:r w:rsidRPr="00774B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https://ukonf.com/doc/cn.2021.04.03.pdf</w:t>
              </w:r>
            </w:hyperlink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Л.О. Проблемы организации медицинской помощи детям и подросткам с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угревой болезнью (обзор) /Л.О. Голикова,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// Саратовский научно-медицинский журнал. – 2021–Т.17.–№2–С.220-225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Ю.Е. Актуальные аспекты медицинской реабилитации как науки/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Ю.Е.Антоненков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О.С.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Саурина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А.В. Чернов А.В. // Актуальные аспекты медицинской деятельности: сборник статей I Международной научно-практической конференции 21 июня 2021 года/ под ред. Ректора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КировГМУ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Л.М. Железнова и Ректора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СамГМИ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Ж.А.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иров – Самарканд,- 2021 - С.141-146.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О реабилитации пациентов с отдалёнными последствиями </w:t>
            </w:r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-19 /Ю.Е.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, Е.А. Борисова, М.М. Романова, И.Л. Панина// Системный анализ и управление в биомедицинских системах,2021, Т.20№4. С.126-133.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Ю.Е. Истоки болезней цивилизации современного человека/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Ю.Е.Антоненков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А.В. Чернов А.В., О.С.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Саурина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//В сборнике: Философские проблемы биологии и медицины. Материалы </w:t>
            </w:r>
            <w:r w:rsidRPr="0077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конференции. Воронеж, 2021. С. 3-6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Л.О. Проблемы организации медицинской профилактической помощи детям с угревой болезнью /Л.О. Голикова,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// В сборнике: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менежмент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здравоохранения: стратегии инноваций. Международная научно-практическая конференция. Саратов, 2021, С.65-68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Ю.Е. Хронический болевой синдром (ХБС) у взрослых пациентов, нуждающихся в медицинской реабилитации /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// В сборнике: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менежмент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здравоохранения: стратегии инноваций. Международная научно-практическая конференция. Саратов, 2021, С.22-25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Ярошевич Е.А. Некоторые вопросы кадровой политики при организации медицинской помощи по профилю «Офтальмология» в регионе / Е.А. Ярошевич, А.В. Чернов,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// Современные проблемы здравоохранения и медицинской статистики. 2021. №1. С.563-578.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Организация реабилитации пациентов разных возрастных гру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пп в пр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актике специалиста по физической и реабилитационной медицине: учебное пособие; рекомендовано УМО РАЕ</w:t>
            </w:r>
            <w:r w:rsidRPr="00774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протокол № 976 от «30» ноября 2021 г.»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/ А.В.  Чернов,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М.М. Романова, М.В.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Силютина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. - Воронеж, 2021. – 110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и частные вопросы физиотерапии в физической и реабилитационной медицине: учебное пособие; рекомендовано УМО РАЕ </w:t>
            </w:r>
            <w:r w:rsidRPr="00774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протокол № 976 от «30» ноября 2021 г.»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/ А.В. Чернов,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М.М. Романова,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М.В.Силютина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. – Воронеж, 2021. – 109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аспекты лечебной физкультуры в физической и реабилитационной медицине: учебное пособие;  рекомендовано УМО РАЕ </w:t>
            </w:r>
            <w:r w:rsidRPr="00774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протокол № 977 от «03» декабря 2021 г.»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/ А.В. Чернов,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М.М. Романова, О.Н.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Таранина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. – Воронеж, 2021. – 106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при головокружении и нарушении равновесия: учебное пособие;</w:t>
            </w:r>
            <w:r w:rsidRPr="00774B3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печатается по решению</w:t>
            </w:r>
            <w:r w:rsidRPr="00774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Центрального методического совета Воронежского государственного медицинского университета имени Н.Н. Бурденко, протокол №4  от «18 апреля » 2022 г.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/С.П. Маркин. А.В. Чернов,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–  Воронеж, 2022 – 110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Голикова Л. О.</w:t>
            </w:r>
            <w:r w:rsidRPr="00774B3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Информативные факторы, как диагностическая ценность при работе с детьми и подростками, страдающими угревой болезнью/ Л.О. Голикова,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О.С.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Саурина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774B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Наука, общество, культура, проблемы и перспективы в современном  мире</w:t>
            </w:r>
            <w:r w:rsidRPr="00774B32"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  <w:t xml:space="preserve">: </w:t>
            </w:r>
            <w:r w:rsidRPr="00774B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сборник статей VII Всероссийской научно-практической конференции (19 апреля 2022 г.). – Петрозаводск</w:t>
            </w:r>
            <w:proofErr w:type="gramStart"/>
            <w:r w:rsidRPr="00774B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74B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МЦНП «Новая наука», 2022. – С.131-135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Л.О. </w:t>
            </w:r>
            <w:r w:rsidRPr="00774B3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Работа с детьми и подростками, страдающими угревой болезнью, через информативные признаки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/Л.О. Голикова,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// Наука, образование, общество</w:t>
            </w:r>
            <w:r w:rsidRPr="00774B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 Вестник научных конференций по материалам Международной научно-</w:t>
            </w:r>
            <w:r w:rsidRPr="00774B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практической конференции 30 апреля 2022 г. Тамбов: ООО «</w:t>
            </w:r>
            <w:proofErr w:type="spellStart"/>
            <w:r w:rsidRPr="00774B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Консалдинговая</w:t>
            </w:r>
            <w:proofErr w:type="spellEnd"/>
            <w:r w:rsidRPr="00774B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компания </w:t>
            </w:r>
            <w:proofErr w:type="spellStart"/>
            <w:r w:rsidRPr="00774B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Юком</w:t>
            </w:r>
            <w:proofErr w:type="spellEnd"/>
            <w:r w:rsidRPr="00774B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2022 - №4-1(80).– С.48 – 49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Распространённость синдрома старческой астении у пациентов старших возрастных групп в Воронежской области/ М.В. </w:t>
            </w:r>
            <w:proofErr w:type="spellStart"/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Силютина</w:t>
            </w:r>
            <w:proofErr w:type="spellEnd"/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, А.В. Чернов, О.С. </w:t>
            </w:r>
            <w:proofErr w:type="spellStart"/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Саурина</w:t>
            </w:r>
            <w:proofErr w:type="spellEnd"/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, Ю.Е. </w:t>
            </w:r>
            <w:proofErr w:type="spellStart"/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, О.Н. </w:t>
            </w:r>
            <w:proofErr w:type="spellStart"/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Таранина</w:t>
            </w:r>
            <w:proofErr w:type="spellEnd"/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, А.В. Алёхина// Инновационные технологии в здравоохранении: новые возможности для внутренней медицины: </w:t>
            </w:r>
            <w:r w:rsidRPr="00774B3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Материалы международной научно-практической конференции (</w:t>
            </w:r>
            <w:proofErr w:type="gramStart"/>
            <w:r w:rsidRPr="00774B32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  <w:proofErr w:type="gramEnd"/>
            <w:r w:rsidRPr="00774B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Самарканд, 22 апрель 2022 г.) / отв. ред. РИЗАЕВ Ж.А. - Самарканд: </w:t>
            </w:r>
            <w:proofErr w:type="spellStart"/>
            <w:r w:rsidRPr="00774B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СамГМУ</w:t>
            </w:r>
            <w:proofErr w:type="spellEnd"/>
            <w:r w:rsidRPr="00774B32">
              <w:rPr>
                <w:rFonts w:ascii="Times New Roman" w:eastAsia="TimesNewRomanPSMT" w:hAnsi="Times New Roman" w:cs="Times New Roman"/>
                <w:sz w:val="24"/>
                <w:szCs w:val="24"/>
              </w:rPr>
              <w:t>, 2022. –С. 620-627.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bCs/>
                <w:sz w:val="24"/>
                <w:szCs w:val="24"/>
              </w:rPr>
              <w:t>Головокружение и расстройство равновесия</w:t>
            </w:r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/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С.П. Маркин,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А.В. Чернов – монография – Москва: Издательство ООО «РИТМ: издательство, технологии, медицина», 2022. –113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Реабилитационная научно-практическая работа на современном этапе: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/ под общей редакцией А.В. Чернова и Ю.Е. </w:t>
            </w:r>
            <w:proofErr w:type="spellStart"/>
            <w:r w:rsidRPr="00774B3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Антоненкова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––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ронеж: ИПЦ «Научная книга» , 2022. –568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женщин России. Основные аспекты /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Ю.Е., Титова С.Н., Соколов А.Г, Чернов А.Г.,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Т.С.// Вестник Всероссийского общества специалистов по медико-социальной экспертизе, реабилитации и реабилитационной индустрии. 2022. №2. С.29- 36. 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К.Ю. Организация ортопедической помощи населению в условиях дистанционного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в России/ К.Ю. Кириленко,  Ю.Е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, А.В. Чернов // По материалам международной научно-практической конференции «Современное общество, образование и наука», Россия, г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Тамбов, 31 октября 2022 г. – Научный альманах · 2022 · № 10-3(96) –С.10-14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К.Ю. Организация ортопедической помощи населению в условиях дистанционного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рубежом/ К.Ю. Кириленко,  Ю.Е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, А.В. Чернов // По материалам международной научно-практической конференции «Современное общество, образование и наука», Россия, г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Тамбов, 31 октября 2022 г. – Научный альманах · 2022 · № 10-3(96) –С.14-18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А.А. Медико-социальные факторы как основа офтальмологического здоровья молодёжи России /А.А.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О.С.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Саурина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// Научный альманах – Тамбов -2023. № 2-2(100).С.51-53.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процессом реабилитации с применением физиотерапевтических методов: учебное пособие А.В. Чернов,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Л.Б.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О.Н.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Таранина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. – Москва: Издательств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«РИТМ: издательство, технология, медицина, -2023.- 266с.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больных с двигательными расстройствами, перенесшими острое нарушение мозгового кровообращения:: </w:t>
            </w:r>
            <w:proofErr w:type="spellStart"/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пособие;  рекомендовано ЦМС ВГМУ Бурденко  </w:t>
            </w:r>
            <w:r w:rsidRPr="0077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№ 5 от «27» марта 2023 г.»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/ С.П. Маркин, А.В. Чернов,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– Воронеж, 2023. – 126 с.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распределения и информативности признаков, исследуемых для выявления распространенности угревой болезни / Ю. 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Н. А.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Гладских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 Л. О. Голикова,  С.Н. Титова, А. В. Чернов //Вестник Всероссийского общества специалистов по медико-социальной экспертизе, реабилитации и реабилитационной индустрии– 2023. –№ 1. – С. 25-37.  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организации ортопедической помощи населению (обзор) / Ю. 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К..Ю. Кириленко, А. В. Чернов, С.Н. Титова //Вестник Всероссийского общества специалистов по медико-социальной экспертизе, реабилитации и реабилитационной индустрии– 2023. –№ 1. – С. 68 - 81.  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-1276"/>
              </w:tabs>
              <w:ind w:left="539"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Нижельской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Д.А. Современные эпидемиологические аспекты и медико-социальные факторы злокачественных новообразований гортани (обзорная статья) Д.А.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Нижельской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И.П.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Мошуров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// Научно-практический рецензируемый журнал «Современные проблемы здравоохранения и медицинской </w:t>
            </w:r>
            <w:r w:rsidRPr="0077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статистики» – 2023 - №1 – С. 622 -642</w:t>
            </w:r>
          </w:p>
          <w:p w:rsidR="00774B32" w:rsidRPr="00774B32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0"/>
              </w:tabs>
              <w:autoSpaceDE w:val="0"/>
              <w:autoSpaceDN w:val="0"/>
              <w:adjustRightInd w:val="0"/>
              <w:ind w:left="42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Белов В. Н. Эффективность стационарного этапа реабилитации после кардиохирургических вмешательствах на  «открытом» сердце с использованием  искусственного кровообращения/ В. Н. Белов, Ю.Е.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А.В.Чернов// Вестник новых медицинских технологий, </w:t>
            </w:r>
            <w:proofErr w:type="gram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ула–2023 –Т.30, №2 – С.  74-76</w:t>
            </w:r>
          </w:p>
          <w:p w:rsidR="000543B9" w:rsidRDefault="00774B32" w:rsidP="00774B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60"/>
                <w:tab w:val="num" w:pos="0"/>
              </w:tabs>
              <w:autoSpaceDE w:val="0"/>
              <w:autoSpaceDN w:val="0"/>
              <w:adjustRightInd w:val="0"/>
              <w:ind w:left="42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 Ю.Е. Анализ офтальмологической заболеваемости и факторы риска её формирования/ Ю.Е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Антоненков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774B32">
              <w:rPr>
                <w:rFonts w:ascii="Times New Roman" w:hAnsi="Times New Roman" w:cs="Times New Roman"/>
                <w:sz w:val="24"/>
                <w:szCs w:val="24"/>
              </w:rPr>
              <w:t>// Тамбов, Научный альманах · 2023· № 7-2(105) –С.41-43</w:t>
            </w:r>
          </w:p>
        </w:tc>
      </w:tr>
      <w:tr w:rsidR="000543B9">
        <w:tc>
          <w:tcPr>
            <w:tcW w:w="9634" w:type="dxa"/>
            <w:gridSpan w:val="2"/>
          </w:tcPr>
          <w:p w:rsidR="00B81F31" w:rsidRDefault="00F474B2" w:rsidP="00AC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(2021</w:t>
            </w:r>
            <w:r w:rsidR="00CF116F" w:rsidRPr="00AC78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AC7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CF116F" w:rsidRPr="00AC78A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AC78A9" w:rsidRPr="00AC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78A9" w:rsidRPr="00B81F31" w:rsidRDefault="00B81F31" w:rsidP="00B81F31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Ассамблея по эстетической медицине и </w:t>
            </w:r>
            <w:proofErr w:type="spellStart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трихологии</w:t>
            </w:r>
            <w:proofErr w:type="spellEnd"/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 2 сентября 2021 года, доклад «Проблемы организации медицинской помощи детям и подросткам, страдающим угревой болезнью»</w:t>
            </w:r>
          </w:p>
          <w:p w:rsidR="00F70C0D" w:rsidRPr="00F70C0D" w:rsidRDefault="00F70C0D" w:rsidP="00B81F31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</w:t>
            </w:r>
            <w:r w:rsidR="0016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7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научно-практическ</w:t>
            </w:r>
            <w:r w:rsidR="0016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7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</w:t>
            </w:r>
            <w:r w:rsidR="0016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«Профилактика, лечение и реабилитация новой </w:t>
            </w:r>
            <w:proofErr w:type="spellStart"/>
            <w:r w:rsidRPr="00F7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7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физическими методами согласно «Порядку организации медицинской реабилитации у взрослых № 788н» в рамках 51-го межрегионального специализированного форума «Здравоохранение Черноземья», 10.03.2021г., г. Воронеж, </w:t>
            </w:r>
            <w:proofErr w:type="spellStart"/>
            <w:r w:rsidRPr="00F7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 «</w:t>
            </w:r>
            <w:r w:rsidRPr="00F7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и медицинская реабилитация пациентов с COVID -19 согласно новым приказам М3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285" w:rsidRPr="00163285" w:rsidRDefault="00163285" w:rsidP="00B81F31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Межрегиональная научно-практическая конференция «Реабилитация при болевом синдроме»  18.05.2021г., Воронеж, </w:t>
            </w:r>
            <w:proofErr w:type="spellStart"/>
            <w:r w:rsidRPr="0016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 «</w:t>
            </w:r>
            <w:r w:rsidRPr="0016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 болевой синдром (ХБС) у взрослых пациентов, нуждающихся в медицинской реабилитации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63285" w:rsidRPr="00163285" w:rsidRDefault="00163285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F31"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научно-практическая конференция «Итоги работы врачей физической и реабилитационной медицины в современных эпидемиологических условиях Центрально-Черноземного экономического района за 2021 год», 06.10.2021г., Россия, Воронеж, </w:t>
            </w:r>
            <w:proofErr w:type="spellStart"/>
            <w:r w:rsidR="00B81F31"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="00B81F31"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доклад </w:t>
            </w:r>
            <w:r w:rsidR="00F7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0C0D" w:rsidRPr="00B8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профессиональных программ по специальности физическая и реабилитационная медицина на базе ВГМУ им. Н. Н. Бурденко</w:t>
            </w:r>
            <w:r w:rsidR="00F7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285" w:rsidRPr="00163285" w:rsidRDefault="00163285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конференция, Саратов, 2021, доклад «Хронический болевой синдром (ХБС) у взрослых пациентов, нуждающихся в медицинской реабилитации»</w:t>
            </w:r>
          </w:p>
          <w:p w:rsidR="00AC78A9" w:rsidRPr="00163285" w:rsidRDefault="00AC78A9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«Физическая медицина в лечебно-реабилитационных, профилактических и санаторно-курортных программах вначале 3-го тысячелетия» в рамках 53-го межрегионального специализированного форума «Здравоохранение Черноземья» 17 марта 2022 г., </w:t>
            </w:r>
            <w:r w:rsidRPr="00163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D7D" w:rsidRPr="00163285" w:rsidRDefault="00AC78A9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Межрегиональная научно-практическая конференция </w:t>
            </w: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медицинские технологии в реабилитации пациентов старших возрастных групп» </w:t>
            </w:r>
            <w:r w:rsidRPr="00163285">
              <w:rPr>
                <w:rFonts w:ascii="Times New Roman" w:hAnsi="Times New Roman" w:cs="Times New Roman"/>
                <w:bCs/>
                <w:sz w:val="24"/>
                <w:szCs w:val="24"/>
              </w:rPr>
              <w:t>25 ноября 2022 г., Центр культуры здоровья «Олимп</w:t>
            </w:r>
            <w:proofErr w:type="gramStart"/>
            <w:r w:rsidRPr="00163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163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ять», г. Воронеж, Моисеева 2/2 </w:t>
            </w:r>
          </w:p>
          <w:p w:rsidR="00F91D7D" w:rsidRPr="00163285" w:rsidRDefault="00AC78A9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«Прошлое, настоящее и будущее физиотерапии в профилактике, лечении и реабилитации. Инновации физиотерапии и реабилитации XXI века». 27декабря 2022 г. Доклад «Преемственное направление работы кафедры физической и реабилитационной медицины» </w:t>
            </w:r>
          </w:p>
          <w:p w:rsidR="00F91D7D" w:rsidRPr="00163285" w:rsidRDefault="00F91D7D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</w:t>
            </w:r>
            <w:proofErr w:type="spell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Мультидисциплинарный</w:t>
            </w:r>
            <w:proofErr w:type="spell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физической и реабилитационной медицине пациентов соматического профиля различных возрастных групп» в рамках 55-го Межрегионального Юбилейного Специализированного форума-выставки «Здравоохранения Черноземья» 16.03.2023г.</w:t>
            </w:r>
          </w:p>
          <w:p w:rsidR="00F91D7D" w:rsidRPr="00163285" w:rsidRDefault="00F91D7D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«Реабилитация опорно-двигательного аппарата и лечение позвоночника»</w:t>
            </w:r>
            <w:proofErr w:type="gram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конгресс БТЛ в Воронеже. </w:t>
            </w:r>
            <w:proofErr w:type="spell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ПарадврачейЦФО</w:t>
            </w:r>
            <w:proofErr w:type="spell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63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</w:t>
            </w: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</w:t>
            </w: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», 17 апреля2023</w:t>
            </w:r>
            <w:r w:rsidRPr="001632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  <w:p w:rsidR="00F91D7D" w:rsidRPr="00163285" w:rsidRDefault="00F91D7D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26-я </w:t>
            </w:r>
            <w:proofErr w:type="gram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Коморбидный</w:t>
            </w:r>
            <w:proofErr w:type="spell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неврологический пациент и </w:t>
            </w:r>
            <w:proofErr w:type="spell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возрастзависимые</w:t>
            </w:r>
            <w:proofErr w:type="spell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заболевания: вопросы </w:t>
            </w:r>
            <w:proofErr w:type="spell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нейрогеронтологиия</w:t>
            </w:r>
            <w:proofErr w:type="spell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нейропедиатрии</w:t>
            </w:r>
            <w:proofErr w:type="spell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», 17 мая 2023 года.</w:t>
            </w:r>
          </w:p>
          <w:p w:rsidR="00F91D7D" w:rsidRPr="00163285" w:rsidRDefault="00F91D7D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Межрегиональная научно-практическая конференция «Реализация современных клинических рекомендаций первичной медико-санитарной службой. Роль врача общей практики». 18.05.2023 года</w:t>
            </w:r>
          </w:p>
          <w:p w:rsidR="00F91D7D" w:rsidRPr="00163285" w:rsidRDefault="00F91D7D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</w:t>
            </w:r>
            <w:r w:rsidRPr="00163285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proofErr w:type="spellStart"/>
            <w:r w:rsidRPr="00163285">
              <w:rPr>
                <w:rFonts w:ascii="Times New Roman" w:eastAsia="Cambria" w:hAnsi="Times New Roman" w:cs="Times New Roman"/>
                <w:sz w:val="24"/>
                <w:szCs w:val="24"/>
              </w:rPr>
              <w:t>Иценковские</w:t>
            </w:r>
            <w:proofErr w:type="spellEnd"/>
            <w:r w:rsidRPr="0016328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чтения»</w:t>
            </w:r>
            <w:proofErr w:type="gramStart"/>
            <w:r w:rsidRPr="00163285">
              <w:rPr>
                <w:rFonts w:ascii="Times New Roman" w:eastAsia="Cambria" w:hAnsi="Times New Roman" w:cs="Times New Roman"/>
                <w:sz w:val="24"/>
                <w:szCs w:val="24"/>
              </w:rPr>
              <w:t>,п</w:t>
            </w:r>
            <w:proofErr w:type="gramEnd"/>
            <w:r w:rsidRPr="00163285">
              <w:rPr>
                <w:rFonts w:ascii="Times New Roman" w:eastAsia="Cambria" w:hAnsi="Times New Roman" w:cs="Times New Roman"/>
                <w:sz w:val="24"/>
                <w:szCs w:val="24"/>
              </w:rPr>
              <w:t>риуроченная к 134 -</w:t>
            </w:r>
            <w:proofErr w:type="spellStart"/>
            <w:r w:rsidRPr="00163285">
              <w:rPr>
                <w:rFonts w:ascii="Times New Roman" w:eastAsia="Cambria" w:hAnsi="Times New Roman" w:cs="Times New Roman"/>
                <w:sz w:val="24"/>
                <w:szCs w:val="24"/>
              </w:rPr>
              <w:t>летию</w:t>
            </w:r>
            <w:proofErr w:type="spellEnd"/>
            <w:r w:rsidRPr="0016328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со дня рождения профессора </w:t>
            </w:r>
            <w:proofErr w:type="spellStart"/>
            <w:r w:rsidRPr="00163285">
              <w:rPr>
                <w:rFonts w:ascii="Times New Roman" w:eastAsia="Cambria" w:hAnsi="Times New Roman" w:cs="Times New Roman"/>
                <w:sz w:val="24"/>
                <w:szCs w:val="24"/>
              </w:rPr>
              <w:t>Иценко</w:t>
            </w:r>
            <w:proofErr w:type="spellEnd"/>
            <w:r w:rsidRPr="0016328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Н.М., 24 мая 2023 г. </w:t>
            </w:r>
          </w:p>
          <w:p w:rsidR="000543B9" w:rsidRDefault="00F91D7D" w:rsidP="00163285">
            <w:pPr>
              <w:pStyle w:val="af9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«Неспецифические боли в спине: актуальные подходы на основе </w:t>
            </w:r>
            <w:proofErr w:type="spellStart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>биорегуляционной</w:t>
            </w:r>
            <w:proofErr w:type="spellEnd"/>
            <w:r w:rsidRPr="00163285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системной медицины», 24.06.2023 года</w:t>
            </w:r>
          </w:p>
        </w:tc>
      </w:tr>
      <w:tr w:rsidR="000543B9">
        <w:tc>
          <w:tcPr>
            <w:tcW w:w="9634" w:type="dxa"/>
            <w:gridSpan w:val="2"/>
          </w:tcPr>
          <w:p w:rsidR="000543B9" w:rsidRDefault="00CF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Гранты (иное): </w:t>
            </w:r>
          </w:p>
          <w:p w:rsidR="000543B9" w:rsidRDefault="0005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B9" w:rsidRDefault="0005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B9" w:rsidRDefault="0005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B9" w:rsidRDefault="0005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B9" w:rsidRDefault="0005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3B9" w:rsidRDefault="000543B9"/>
    <w:sectPr w:rsidR="000543B9" w:rsidSect="000E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6F" w:rsidRDefault="00CF116F">
      <w:pPr>
        <w:spacing w:after="0" w:line="240" w:lineRule="auto"/>
      </w:pPr>
      <w:r>
        <w:separator/>
      </w:r>
    </w:p>
  </w:endnote>
  <w:endnote w:type="continuationSeparator" w:id="1">
    <w:p w:rsidR="00CF116F" w:rsidRDefault="00CF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2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6F" w:rsidRDefault="00CF116F">
      <w:pPr>
        <w:spacing w:after="0" w:line="240" w:lineRule="auto"/>
      </w:pPr>
      <w:r>
        <w:separator/>
      </w:r>
    </w:p>
  </w:footnote>
  <w:footnote w:type="continuationSeparator" w:id="1">
    <w:p w:rsidR="00CF116F" w:rsidRDefault="00CF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D8"/>
    <w:multiLevelType w:val="hybridMultilevel"/>
    <w:tmpl w:val="2D5C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0DF3"/>
    <w:multiLevelType w:val="hybridMultilevel"/>
    <w:tmpl w:val="C0866384"/>
    <w:lvl w:ilvl="0" w:tplc="1A48A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001A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26F2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066B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DA0F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5447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6A6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DEDD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52F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4A11645"/>
    <w:multiLevelType w:val="hybridMultilevel"/>
    <w:tmpl w:val="D7627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3F7519"/>
    <w:multiLevelType w:val="hybridMultilevel"/>
    <w:tmpl w:val="1D2A21F2"/>
    <w:lvl w:ilvl="0" w:tplc="A6D84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C0E1CC">
      <w:start w:val="1"/>
      <w:numFmt w:val="lowerLetter"/>
      <w:lvlText w:val="%2."/>
      <w:lvlJc w:val="left"/>
      <w:pPr>
        <w:ind w:left="1440" w:hanging="360"/>
      </w:pPr>
    </w:lvl>
    <w:lvl w:ilvl="2" w:tplc="CD18B2C6">
      <w:start w:val="1"/>
      <w:numFmt w:val="lowerRoman"/>
      <w:lvlText w:val="%3."/>
      <w:lvlJc w:val="right"/>
      <w:pPr>
        <w:ind w:left="2160" w:hanging="180"/>
      </w:pPr>
    </w:lvl>
    <w:lvl w:ilvl="3" w:tplc="CB423DEE">
      <w:start w:val="1"/>
      <w:numFmt w:val="decimal"/>
      <w:lvlText w:val="%4."/>
      <w:lvlJc w:val="left"/>
      <w:pPr>
        <w:ind w:left="2880" w:hanging="360"/>
      </w:pPr>
    </w:lvl>
    <w:lvl w:ilvl="4" w:tplc="2F1479E0">
      <w:start w:val="1"/>
      <w:numFmt w:val="lowerLetter"/>
      <w:lvlText w:val="%5."/>
      <w:lvlJc w:val="left"/>
      <w:pPr>
        <w:ind w:left="3600" w:hanging="360"/>
      </w:pPr>
    </w:lvl>
    <w:lvl w:ilvl="5" w:tplc="EDEC15CC">
      <w:start w:val="1"/>
      <w:numFmt w:val="lowerRoman"/>
      <w:lvlText w:val="%6."/>
      <w:lvlJc w:val="right"/>
      <w:pPr>
        <w:ind w:left="4320" w:hanging="180"/>
      </w:pPr>
    </w:lvl>
    <w:lvl w:ilvl="6" w:tplc="93942416">
      <w:start w:val="1"/>
      <w:numFmt w:val="decimal"/>
      <w:lvlText w:val="%7."/>
      <w:lvlJc w:val="left"/>
      <w:pPr>
        <w:ind w:left="5040" w:hanging="360"/>
      </w:pPr>
    </w:lvl>
    <w:lvl w:ilvl="7" w:tplc="ABD0FDEA">
      <w:start w:val="1"/>
      <w:numFmt w:val="lowerLetter"/>
      <w:lvlText w:val="%8."/>
      <w:lvlJc w:val="left"/>
      <w:pPr>
        <w:ind w:left="5760" w:hanging="360"/>
      </w:pPr>
    </w:lvl>
    <w:lvl w:ilvl="8" w:tplc="7EFE4A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18D4"/>
    <w:multiLevelType w:val="hybridMultilevel"/>
    <w:tmpl w:val="4294BB8E"/>
    <w:lvl w:ilvl="0" w:tplc="BDA4D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BC1D82">
      <w:start w:val="1"/>
      <w:numFmt w:val="lowerLetter"/>
      <w:lvlText w:val="%2."/>
      <w:lvlJc w:val="left"/>
      <w:pPr>
        <w:ind w:left="1440" w:hanging="360"/>
      </w:pPr>
    </w:lvl>
    <w:lvl w:ilvl="2" w:tplc="73C24B68">
      <w:start w:val="1"/>
      <w:numFmt w:val="lowerRoman"/>
      <w:lvlText w:val="%3."/>
      <w:lvlJc w:val="right"/>
      <w:pPr>
        <w:ind w:left="2160" w:hanging="180"/>
      </w:pPr>
    </w:lvl>
    <w:lvl w:ilvl="3" w:tplc="5F4C5972">
      <w:start w:val="1"/>
      <w:numFmt w:val="decimal"/>
      <w:lvlText w:val="%4."/>
      <w:lvlJc w:val="left"/>
      <w:pPr>
        <w:ind w:left="2880" w:hanging="360"/>
      </w:pPr>
    </w:lvl>
    <w:lvl w:ilvl="4" w:tplc="FFCE0AEA">
      <w:start w:val="1"/>
      <w:numFmt w:val="lowerLetter"/>
      <w:lvlText w:val="%5."/>
      <w:lvlJc w:val="left"/>
      <w:pPr>
        <w:ind w:left="3600" w:hanging="360"/>
      </w:pPr>
    </w:lvl>
    <w:lvl w:ilvl="5" w:tplc="2EA4A63E">
      <w:start w:val="1"/>
      <w:numFmt w:val="lowerRoman"/>
      <w:lvlText w:val="%6."/>
      <w:lvlJc w:val="right"/>
      <w:pPr>
        <w:ind w:left="4320" w:hanging="180"/>
      </w:pPr>
    </w:lvl>
    <w:lvl w:ilvl="6" w:tplc="25DA79A2">
      <w:start w:val="1"/>
      <w:numFmt w:val="decimal"/>
      <w:lvlText w:val="%7."/>
      <w:lvlJc w:val="left"/>
      <w:pPr>
        <w:ind w:left="5040" w:hanging="360"/>
      </w:pPr>
    </w:lvl>
    <w:lvl w:ilvl="7" w:tplc="978ECC2E">
      <w:start w:val="1"/>
      <w:numFmt w:val="lowerLetter"/>
      <w:lvlText w:val="%8."/>
      <w:lvlJc w:val="left"/>
      <w:pPr>
        <w:ind w:left="5760" w:hanging="360"/>
      </w:pPr>
    </w:lvl>
    <w:lvl w:ilvl="8" w:tplc="874E544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65EC5"/>
    <w:multiLevelType w:val="hybridMultilevel"/>
    <w:tmpl w:val="10108BEA"/>
    <w:lvl w:ilvl="0" w:tplc="0944D6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04CCF6">
      <w:start w:val="1"/>
      <w:numFmt w:val="lowerLetter"/>
      <w:lvlText w:val="%2."/>
      <w:lvlJc w:val="left"/>
      <w:pPr>
        <w:ind w:left="1440" w:hanging="360"/>
      </w:pPr>
    </w:lvl>
    <w:lvl w:ilvl="2" w:tplc="B21A236A">
      <w:start w:val="1"/>
      <w:numFmt w:val="lowerRoman"/>
      <w:lvlText w:val="%3."/>
      <w:lvlJc w:val="right"/>
      <w:pPr>
        <w:ind w:left="2160" w:hanging="180"/>
      </w:pPr>
    </w:lvl>
    <w:lvl w:ilvl="3" w:tplc="26920780">
      <w:start w:val="1"/>
      <w:numFmt w:val="decimal"/>
      <w:lvlText w:val="%4."/>
      <w:lvlJc w:val="left"/>
      <w:pPr>
        <w:ind w:left="2880" w:hanging="360"/>
      </w:pPr>
    </w:lvl>
    <w:lvl w:ilvl="4" w:tplc="18BAD80C">
      <w:start w:val="1"/>
      <w:numFmt w:val="lowerLetter"/>
      <w:lvlText w:val="%5."/>
      <w:lvlJc w:val="left"/>
      <w:pPr>
        <w:ind w:left="3600" w:hanging="360"/>
      </w:pPr>
    </w:lvl>
    <w:lvl w:ilvl="5" w:tplc="D996F6D4">
      <w:start w:val="1"/>
      <w:numFmt w:val="lowerRoman"/>
      <w:lvlText w:val="%6."/>
      <w:lvlJc w:val="right"/>
      <w:pPr>
        <w:ind w:left="4320" w:hanging="180"/>
      </w:pPr>
    </w:lvl>
    <w:lvl w:ilvl="6" w:tplc="D39ED99C">
      <w:start w:val="1"/>
      <w:numFmt w:val="decimal"/>
      <w:lvlText w:val="%7."/>
      <w:lvlJc w:val="left"/>
      <w:pPr>
        <w:ind w:left="5040" w:hanging="360"/>
      </w:pPr>
    </w:lvl>
    <w:lvl w:ilvl="7" w:tplc="DD129BEE">
      <w:start w:val="1"/>
      <w:numFmt w:val="lowerLetter"/>
      <w:lvlText w:val="%8."/>
      <w:lvlJc w:val="left"/>
      <w:pPr>
        <w:ind w:left="5760" w:hanging="360"/>
      </w:pPr>
    </w:lvl>
    <w:lvl w:ilvl="8" w:tplc="8C981AD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20E62"/>
    <w:multiLevelType w:val="hybridMultilevel"/>
    <w:tmpl w:val="4722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478E6"/>
    <w:multiLevelType w:val="hybridMultilevel"/>
    <w:tmpl w:val="DE3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42E7E"/>
    <w:multiLevelType w:val="hybridMultilevel"/>
    <w:tmpl w:val="3976F6EA"/>
    <w:lvl w:ilvl="0" w:tplc="22DE2A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3B9"/>
    <w:rsid w:val="000543B9"/>
    <w:rsid w:val="000B3F9D"/>
    <w:rsid w:val="000E5E2B"/>
    <w:rsid w:val="00163285"/>
    <w:rsid w:val="00774B32"/>
    <w:rsid w:val="00853B96"/>
    <w:rsid w:val="00AC78A9"/>
    <w:rsid w:val="00B81F31"/>
    <w:rsid w:val="00CE6ED0"/>
    <w:rsid w:val="00CF116F"/>
    <w:rsid w:val="00F474B2"/>
    <w:rsid w:val="00F70C0D"/>
    <w:rsid w:val="00F9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2B"/>
  </w:style>
  <w:style w:type="paragraph" w:styleId="1">
    <w:name w:val="heading 1"/>
    <w:basedOn w:val="a"/>
    <w:next w:val="a"/>
    <w:link w:val="10"/>
    <w:uiPriority w:val="9"/>
    <w:qFormat/>
    <w:rsid w:val="000E5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5E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rsid w:val="000E5E2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E5E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E5E2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E5E2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E5E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E5E2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E5E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E5E2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E5E2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E5E2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E5E2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E5E2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E5E2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E5E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E5E2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E5E2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E5E2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E5E2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5E2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E5E2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5E2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E5E2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E5E2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E5E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E5E2B"/>
    <w:rPr>
      <w:i/>
    </w:rPr>
  </w:style>
  <w:style w:type="paragraph" w:styleId="aa">
    <w:name w:val="header"/>
    <w:basedOn w:val="a"/>
    <w:link w:val="ab"/>
    <w:uiPriority w:val="99"/>
    <w:unhideWhenUsed/>
    <w:rsid w:val="000E5E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5E2B"/>
  </w:style>
  <w:style w:type="paragraph" w:styleId="ac">
    <w:name w:val="footer"/>
    <w:basedOn w:val="a"/>
    <w:link w:val="ad"/>
    <w:uiPriority w:val="99"/>
    <w:unhideWhenUsed/>
    <w:rsid w:val="000E5E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E5E2B"/>
  </w:style>
  <w:style w:type="paragraph" w:styleId="ae">
    <w:name w:val="caption"/>
    <w:basedOn w:val="a"/>
    <w:next w:val="a"/>
    <w:uiPriority w:val="35"/>
    <w:semiHidden/>
    <w:unhideWhenUsed/>
    <w:qFormat/>
    <w:rsid w:val="000E5E2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E5E2B"/>
  </w:style>
  <w:style w:type="table" w:customStyle="1" w:styleId="TableGridLight">
    <w:name w:val="Table Grid Light"/>
    <w:basedOn w:val="a1"/>
    <w:uiPriority w:val="59"/>
    <w:rsid w:val="000E5E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5E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E5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5E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5E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0E5E2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0E5E2B"/>
    <w:rPr>
      <w:sz w:val="18"/>
    </w:rPr>
  </w:style>
  <w:style w:type="character" w:styleId="af1">
    <w:name w:val="footnote reference"/>
    <w:basedOn w:val="a0"/>
    <w:uiPriority w:val="99"/>
    <w:unhideWhenUsed/>
    <w:rsid w:val="000E5E2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E5E2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0E5E2B"/>
    <w:rPr>
      <w:sz w:val="20"/>
    </w:rPr>
  </w:style>
  <w:style w:type="character" w:styleId="af4">
    <w:name w:val="endnote reference"/>
    <w:basedOn w:val="a0"/>
    <w:uiPriority w:val="99"/>
    <w:semiHidden/>
    <w:unhideWhenUsed/>
    <w:rsid w:val="000E5E2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E5E2B"/>
    <w:pPr>
      <w:spacing w:after="57"/>
    </w:pPr>
  </w:style>
  <w:style w:type="paragraph" w:styleId="23">
    <w:name w:val="toc 2"/>
    <w:basedOn w:val="a"/>
    <w:next w:val="a"/>
    <w:uiPriority w:val="39"/>
    <w:unhideWhenUsed/>
    <w:rsid w:val="000E5E2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E5E2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E5E2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E5E2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E5E2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E5E2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E5E2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E5E2B"/>
    <w:pPr>
      <w:spacing w:after="57"/>
      <w:ind w:left="2268"/>
    </w:pPr>
  </w:style>
  <w:style w:type="paragraph" w:styleId="af5">
    <w:name w:val="TOC Heading"/>
    <w:uiPriority w:val="39"/>
    <w:unhideWhenUsed/>
    <w:rsid w:val="000E5E2B"/>
  </w:style>
  <w:style w:type="paragraph" w:styleId="af6">
    <w:name w:val="table of figures"/>
    <w:basedOn w:val="a"/>
    <w:next w:val="a"/>
    <w:uiPriority w:val="99"/>
    <w:unhideWhenUsed/>
    <w:rsid w:val="000E5E2B"/>
    <w:pPr>
      <w:spacing w:after="0"/>
    </w:pPr>
  </w:style>
  <w:style w:type="table" w:styleId="af7">
    <w:name w:val="Table Grid"/>
    <w:basedOn w:val="a1"/>
    <w:uiPriority w:val="39"/>
    <w:rsid w:val="000E5E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0E5E2B"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rsid w:val="000E5E2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E5E2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5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page number"/>
    <w:basedOn w:val="a0"/>
    <w:rsid w:val="000E5E2B"/>
  </w:style>
  <w:style w:type="character" w:customStyle="1" w:styleId="A10">
    <w:name w:val="A1"/>
    <w:uiPriority w:val="99"/>
    <w:rsid w:val="00774B32"/>
    <w:rPr>
      <w:color w:val="000000"/>
      <w:sz w:val="36"/>
      <w:szCs w:val="36"/>
    </w:rPr>
  </w:style>
  <w:style w:type="character" w:customStyle="1" w:styleId="A20">
    <w:name w:val="A2"/>
    <w:uiPriority w:val="99"/>
    <w:rsid w:val="00774B32"/>
    <w:rPr>
      <w:color w:val="000000"/>
      <w:sz w:val="28"/>
      <w:szCs w:val="28"/>
    </w:rPr>
  </w:style>
  <w:style w:type="character" w:customStyle="1" w:styleId="A40">
    <w:name w:val="A4"/>
    <w:uiPriority w:val="99"/>
    <w:rsid w:val="00774B32"/>
    <w:rPr>
      <w:b/>
      <w:bCs/>
      <w:color w:val="000000"/>
      <w:sz w:val="20"/>
      <w:szCs w:val="20"/>
    </w:rPr>
  </w:style>
  <w:style w:type="paragraph" w:customStyle="1" w:styleId="p4">
    <w:name w:val="p4"/>
    <w:basedOn w:val="a"/>
    <w:qFormat/>
    <w:rsid w:val="00F9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onf.com/doc/na.2021.05.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x.doi.org/10.17352/2394-8418.00009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onf.com/doc/cn.2021.04.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2023-10-07T17:24:00Z</dcterms:created>
  <dcterms:modified xsi:type="dcterms:W3CDTF">2023-10-08T16:30:00Z</dcterms:modified>
</cp:coreProperties>
</file>