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33" w:rsidRDefault="00FF4E33" w:rsidP="00FF4E33">
      <w:pPr>
        <w:pStyle w:val="a6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Контрольные</w:t>
      </w:r>
    </w:p>
    <w:p w:rsidR="00FF4E33" w:rsidRDefault="00FF4E33" w:rsidP="00FF4E33">
      <w:pPr>
        <w:pStyle w:val="a6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вопросы для подготовки по </w:t>
      </w:r>
      <w:r>
        <w:rPr>
          <w:rFonts w:ascii="Times New Roman" w:hAnsi="Times New Roman"/>
          <w:b/>
          <w:sz w:val="24"/>
        </w:rPr>
        <w:t>детской хирургии</w:t>
      </w:r>
    </w:p>
    <w:p w:rsidR="00FF4E33" w:rsidRDefault="00FF4E33" w:rsidP="00FF4E33">
      <w:pPr>
        <w:pStyle w:val="a6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для </w:t>
      </w:r>
      <w:proofErr w:type="spellStart"/>
      <w:r>
        <w:rPr>
          <w:rFonts w:ascii="Times New Roman" w:hAnsi="Times New Roman"/>
          <w:b/>
          <w:sz w:val="24"/>
        </w:rPr>
        <w:t>восстанавливающихся</w:t>
      </w:r>
      <w:proofErr w:type="spellEnd"/>
      <w:r>
        <w:rPr>
          <w:rFonts w:ascii="Times New Roman" w:hAnsi="Times New Roman"/>
          <w:b/>
          <w:sz w:val="24"/>
        </w:rPr>
        <w:t xml:space="preserve"> в контингент студентов педиатрического факультета</w:t>
      </w:r>
    </w:p>
    <w:p w:rsidR="00FF4E33" w:rsidRDefault="00FF4E33" w:rsidP="00FF4E33">
      <w:pPr>
        <w:pStyle w:val="a6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ВГМУ им. Н.Н. Бурденко</w:t>
      </w:r>
    </w:p>
    <w:p w:rsidR="00DF0FF4" w:rsidRDefault="00DF0FF4" w:rsidP="00E729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3289" w:rsidRPr="00FF4E33" w:rsidRDefault="00363289" w:rsidP="00363289">
      <w:pPr>
        <w:numPr>
          <w:ilvl w:val="0"/>
          <w:numId w:val="87"/>
        </w:numPr>
        <w:spacing w:after="0" w:line="240" w:lineRule="auto"/>
        <w:ind w:left="709" w:hanging="283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Химические ожоги пищевода. Химические вещества, вызывающие о</w:t>
      </w:r>
      <w:bookmarkStart w:id="0" w:name="_GoBack"/>
      <w:bookmarkEnd w:id="0"/>
      <w:r w:rsidRPr="00FF4E33">
        <w:rPr>
          <w:rFonts w:ascii="Times New Roman" w:eastAsia="Times New Roman" w:hAnsi="Times New Roman"/>
          <w:color w:val="auto"/>
          <w:lang w:eastAsia="ru-RU"/>
        </w:rPr>
        <w:t>жоги, мех</w:t>
      </w:r>
      <w:r w:rsidRPr="00FF4E33">
        <w:rPr>
          <w:rFonts w:ascii="Times New Roman" w:eastAsia="Times New Roman" w:hAnsi="Times New Roman"/>
          <w:color w:val="auto"/>
          <w:lang w:eastAsia="ru-RU"/>
        </w:rPr>
        <w:t>а</w:t>
      </w: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низм их действия. Клиника, диагностика. Неотложная терапия. Стадии течения ожогов. Лечение. Осложнения ожогов пищевода. Показания к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гастростомии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,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трахеостомии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. Техника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бужирования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 пищевода, возможные осложнения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буж</w:t>
      </w:r>
      <w:r w:rsidRPr="00FF4E33">
        <w:rPr>
          <w:rFonts w:ascii="Times New Roman" w:eastAsia="Times New Roman" w:hAnsi="Times New Roman"/>
          <w:color w:val="auto"/>
          <w:lang w:eastAsia="ru-RU"/>
        </w:rPr>
        <w:t>и</w:t>
      </w:r>
      <w:r w:rsidRPr="00FF4E33">
        <w:rPr>
          <w:rFonts w:ascii="Times New Roman" w:eastAsia="Times New Roman" w:hAnsi="Times New Roman"/>
          <w:color w:val="auto"/>
          <w:lang w:eastAsia="ru-RU"/>
        </w:rPr>
        <w:t>рования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 и их лечение. Направленность диспансерного наблюдения за детьми, перенесшими химический ожог пищевода.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Тератома крестцово-копчиковой области. Клиника, диагностика, дифференц</w:t>
      </w:r>
      <w:r w:rsidRPr="00FF4E33">
        <w:rPr>
          <w:rFonts w:ascii="Times New Roman" w:eastAsia="Times New Roman" w:hAnsi="Times New Roman"/>
          <w:color w:val="auto"/>
          <w:lang w:eastAsia="ru-RU"/>
        </w:rPr>
        <w:t>и</w:t>
      </w:r>
      <w:r w:rsidRPr="00FF4E33">
        <w:rPr>
          <w:rFonts w:ascii="Times New Roman" w:eastAsia="Times New Roman" w:hAnsi="Times New Roman"/>
          <w:color w:val="auto"/>
          <w:lang w:eastAsia="ru-RU"/>
        </w:rPr>
        <w:t>альная диагн</w:t>
      </w:r>
      <w:r w:rsidRPr="00FF4E33">
        <w:rPr>
          <w:rFonts w:ascii="Times New Roman" w:eastAsia="Times New Roman" w:hAnsi="Times New Roman"/>
          <w:color w:val="auto"/>
          <w:lang w:eastAsia="ru-RU"/>
        </w:rPr>
        <w:t>о</w:t>
      </w:r>
      <w:r w:rsidRPr="00FF4E33">
        <w:rPr>
          <w:rFonts w:ascii="Times New Roman" w:eastAsia="Times New Roman" w:hAnsi="Times New Roman"/>
          <w:color w:val="auto"/>
          <w:lang w:eastAsia="ru-RU"/>
        </w:rPr>
        <w:t>стика. Лечение. Направленность диспансерного наблюдения.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 xml:space="preserve">Термические ожоги. Классификация. Характеристика степеней ожога. Методы измерения площади ожога. Фазы ожоговой болезни. Общее и местное лечение в зависимости от степени ожога и фазы ожоговой болезни. Расчет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инфузионной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 терапии. Осложнения ожоговой болезни и их профилактика. Виды кожной пл</w:t>
      </w:r>
      <w:r w:rsidRPr="00FF4E33">
        <w:rPr>
          <w:rFonts w:ascii="Times New Roman" w:eastAsia="Times New Roman" w:hAnsi="Times New Roman"/>
          <w:color w:val="auto"/>
          <w:lang w:eastAsia="ru-RU"/>
        </w:rPr>
        <w:t>а</w:t>
      </w:r>
      <w:r w:rsidRPr="00FF4E33">
        <w:rPr>
          <w:rFonts w:ascii="Times New Roman" w:eastAsia="Times New Roman" w:hAnsi="Times New Roman"/>
          <w:color w:val="auto"/>
          <w:lang w:eastAsia="ru-RU"/>
        </w:rPr>
        <w:t>стики.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Гипоспадия, эписпадия, экстрофия мочевого пузыря. Классификации. Клиника. Сроки и принципы способов оперативного лечения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экстрофии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 мочевого пузыря,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эписпадии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>, гипосп</w:t>
      </w:r>
      <w:r w:rsidRPr="00FF4E33">
        <w:rPr>
          <w:rFonts w:ascii="Times New Roman" w:eastAsia="Times New Roman" w:hAnsi="Times New Roman"/>
          <w:color w:val="auto"/>
          <w:lang w:eastAsia="ru-RU"/>
        </w:rPr>
        <w:t>а</w:t>
      </w:r>
      <w:r w:rsidRPr="00FF4E33">
        <w:rPr>
          <w:rFonts w:ascii="Times New Roman" w:eastAsia="Times New Roman" w:hAnsi="Times New Roman"/>
          <w:color w:val="auto"/>
          <w:lang w:eastAsia="ru-RU"/>
        </w:rPr>
        <w:t>дии.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Врожденная косолапость.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Этиопатогенез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>. Клиника, диагностика. Методы леч</w:t>
      </w:r>
      <w:r w:rsidRPr="00FF4E33">
        <w:rPr>
          <w:rFonts w:ascii="Times New Roman" w:eastAsia="Times New Roman" w:hAnsi="Times New Roman"/>
          <w:color w:val="auto"/>
          <w:lang w:eastAsia="ru-RU"/>
        </w:rPr>
        <w:t>е</w:t>
      </w:r>
      <w:r w:rsidRPr="00FF4E33">
        <w:rPr>
          <w:rFonts w:ascii="Times New Roman" w:eastAsia="Times New Roman" w:hAnsi="Times New Roman"/>
          <w:color w:val="auto"/>
          <w:lang w:eastAsia="ru-RU"/>
        </w:rPr>
        <w:t>ния в зависимости от возраста ребенка и характера патологии. Особенности ги</w:t>
      </w:r>
      <w:r w:rsidRPr="00FF4E33">
        <w:rPr>
          <w:rFonts w:ascii="Times New Roman" w:eastAsia="Times New Roman" w:hAnsi="Times New Roman"/>
          <w:color w:val="auto"/>
          <w:lang w:eastAsia="ru-RU"/>
        </w:rPr>
        <w:t>п</w:t>
      </w:r>
      <w:r w:rsidRPr="00FF4E33">
        <w:rPr>
          <w:rFonts w:ascii="Times New Roman" w:eastAsia="Times New Roman" w:hAnsi="Times New Roman"/>
          <w:color w:val="auto"/>
          <w:lang w:eastAsia="ru-RU"/>
        </w:rPr>
        <w:t>совой техники. Принцип оперативного лечения косолапости. Послеоперацио</w:t>
      </w:r>
      <w:r w:rsidRPr="00FF4E33">
        <w:rPr>
          <w:rFonts w:ascii="Times New Roman" w:eastAsia="Times New Roman" w:hAnsi="Times New Roman"/>
          <w:color w:val="auto"/>
          <w:lang w:eastAsia="ru-RU"/>
        </w:rPr>
        <w:t>н</w:t>
      </w: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ное лечение, применение ортопедической обуви и аппаратов. 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Динамическая кишечная непроходимость. Причины непроходимости. Клиника, диагностика. Дифференциальная диагностика с механическим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илеусом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>. Объем консервативной терапии, оперативные методы лечения.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Грыжа пупочного канатика. Классификация, клиника. Возможные осложнения. Выбор метода лечения. Принципы оперативного лечения. Вентральная грыжа. Показания и сроки операти</w:t>
      </w:r>
      <w:r w:rsidRPr="00FF4E33">
        <w:rPr>
          <w:rFonts w:ascii="Times New Roman" w:eastAsia="Times New Roman" w:hAnsi="Times New Roman"/>
          <w:color w:val="auto"/>
          <w:lang w:eastAsia="ru-RU"/>
        </w:rPr>
        <w:t>в</w:t>
      </w:r>
      <w:r w:rsidRPr="00FF4E33">
        <w:rPr>
          <w:rFonts w:ascii="Times New Roman" w:eastAsia="Times New Roman" w:hAnsi="Times New Roman"/>
          <w:color w:val="auto"/>
          <w:lang w:eastAsia="ru-RU"/>
        </w:rPr>
        <w:t>ного лечения вентральной грыжи.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Парапроктит,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параректальные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 свищи. Классификация.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Этиопатогенез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>. Клиника, диагностика, лечение. Принципы оперативных методов лечения. Профилактика рецидивов.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Сотрясение и ушиб головного мозга у детей. Классификация диагностика, леч</w:t>
      </w:r>
      <w:r w:rsidRPr="00FF4E33">
        <w:rPr>
          <w:rFonts w:ascii="Times New Roman" w:eastAsia="Times New Roman" w:hAnsi="Times New Roman"/>
          <w:color w:val="auto"/>
          <w:lang w:eastAsia="ru-RU"/>
        </w:rPr>
        <w:t>е</w:t>
      </w:r>
      <w:r w:rsidRPr="00FF4E33">
        <w:rPr>
          <w:rFonts w:ascii="Times New Roman" w:eastAsia="Times New Roman" w:hAnsi="Times New Roman"/>
          <w:color w:val="auto"/>
          <w:lang w:eastAsia="ru-RU"/>
        </w:rPr>
        <w:t>ние. Особе</w:t>
      </w:r>
      <w:r w:rsidRPr="00FF4E33">
        <w:rPr>
          <w:rFonts w:ascii="Times New Roman" w:eastAsia="Times New Roman" w:hAnsi="Times New Roman"/>
          <w:color w:val="auto"/>
          <w:lang w:eastAsia="ru-RU"/>
        </w:rPr>
        <w:t>н</w:t>
      </w:r>
      <w:r w:rsidRPr="00FF4E33">
        <w:rPr>
          <w:rFonts w:ascii="Times New Roman" w:eastAsia="Times New Roman" w:hAnsi="Times New Roman"/>
          <w:color w:val="auto"/>
          <w:lang w:eastAsia="ru-RU"/>
        </w:rPr>
        <w:t>ности клинического течения у детей грудного возраста.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Аномалии развития конечностей. Косорукость, её формы. Врожденные пороки развития пальцев кисти. Сроки и принципы оперативного лечения.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Мочекаменная болезнь, нефроптоз. Клиника, диагностика, методы обследов</w:t>
      </w:r>
      <w:r w:rsidRPr="00FF4E33">
        <w:rPr>
          <w:rFonts w:ascii="Times New Roman" w:eastAsia="Times New Roman" w:hAnsi="Times New Roman"/>
          <w:color w:val="auto"/>
          <w:lang w:eastAsia="ru-RU"/>
        </w:rPr>
        <w:t>а</w:t>
      </w:r>
      <w:r w:rsidRPr="00FF4E33">
        <w:rPr>
          <w:rFonts w:ascii="Times New Roman" w:eastAsia="Times New Roman" w:hAnsi="Times New Roman"/>
          <w:color w:val="auto"/>
          <w:lang w:eastAsia="ru-RU"/>
        </w:rPr>
        <w:t>ния. Осложн</w:t>
      </w:r>
      <w:r w:rsidRPr="00FF4E33">
        <w:rPr>
          <w:rFonts w:ascii="Times New Roman" w:eastAsia="Times New Roman" w:hAnsi="Times New Roman"/>
          <w:color w:val="auto"/>
          <w:lang w:eastAsia="ru-RU"/>
        </w:rPr>
        <w:t>е</w:t>
      </w:r>
      <w:r w:rsidRPr="00FF4E33">
        <w:rPr>
          <w:rFonts w:ascii="Times New Roman" w:eastAsia="Times New Roman" w:hAnsi="Times New Roman"/>
          <w:color w:val="auto"/>
          <w:lang w:eastAsia="ru-RU"/>
        </w:rPr>
        <w:t>ния. Лечение.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Переломы костей у детей: клиника, диагностика, методы лечения. Особенности переломов костей у детей.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Острый гематогенный остеомиелит.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Этиопатогенез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>. Стадии заболевания и кл</w:t>
      </w:r>
      <w:r w:rsidRPr="00FF4E33">
        <w:rPr>
          <w:rFonts w:ascii="Times New Roman" w:eastAsia="Times New Roman" w:hAnsi="Times New Roman"/>
          <w:color w:val="auto"/>
          <w:lang w:eastAsia="ru-RU"/>
        </w:rPr>
        <w:t>и</w:t>
      </w: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нические формы. Клинико-патологоанатомические параллели. Диагностика, рентгенодиагностика. Лечение. Техника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остеоперфорации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>. Особенности клин</w:t>
      </w:r>
      <w:r w:rsidRPr="00FF4E33">
        <w:rPr>
          <w:rFonts w:ascii="Times New Roman" w:eastAsia="Times New Roman" w:hAnsi="Times New Roman"/>
          <w:color w:val="auto"/>
          <w:lang w:eastAsia="ru-RU"/>
        </w:rPr>
        <w:t>и</w:t>
      </w:r>
      <w:r w:rsidRPr="00FF4E33">
        <w:rPr>
          <w:rFonts w:ascii="Times New Roman" w:eastAsia="Times New Roman" w:hAnsi="Times New Roman"/>
          <w:color w:val="auto"/>
          <w:lang w:eastAsia="ru-RU"/>
        </w:rPr>
        <w:t>ки и лечения ОГО у детей раннего возра</w:t>
      </w:r>
      <w:r w:rsidRPr="00FF4E33">
        <w:rPr>
          <w:rFonts w:ascii="Times New Roman" w:eastAsia="Times New Roman" w:hAnsi="Times New Roman"/>
          <w:color w:val="auto"/>
          <w:lang w:eastAsia="ru-RU"/>
        </w:rPr>
        <w:t>с</w:t>
      </w:r>
      <w:r w:rsidRPr="00FF4E33">
        <w:rPr>
          <w:rFonts w:ascii="Times New Roman" w:eastAsia="Times New Roman" w:hAnsi="Times New Roman"/>
          <w:color w:val="auto"/>
          <w:lang w:eastAsia="ru-RU"/>
        </w:rPr>
        <w:t>та. Осложнения острого гематогенного остеомиелита.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Инфравезикальная обструкция: виды, клиника, диагностика, лечение.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Пиопневмоторакс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, пневмоторакс как формы острой бактериальной деструкции легких.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Этиопатогенез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, клиника, диагностика. Неотложная помощь. Лечение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пиопневмоторакса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>, пневм</w:t>
      </w:r>
      <w:r w:rsidRPr="00FF4E33">
        <w:rPr>
          <w:rFonts w:ascii="Times New Roman" w:eastAsia="Times New Roman" w:hAnsi="Times New Roman"/>
          <w:color w:val="auto"/>
          <w:lang w:eastAsia="ru-RU"/>
        </w:rPr>
        <w:t>о</w:t>
      </w:r>
      <w:r w:rsidRPr="00FF4E33">
        <w:rPr>
          <w:rFonts w:ascii="Times New Roman" w:eastAsia="Times New Roman" w:hAnsi="Times New Roman"/>
          <w:color w:val="auto"/>
          <w:lang w:eastAsia="ru-RU"/>
        </w:rPr>
        <w:t>торакса.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Аномалии развития и положения яичек. Классификация, клиника, диагностика, лечение.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Повреждения печени. Причины, классификация повреждений. Клиника, диагн</w:t>
      </w:r>
      <w:r w:rsidRPr="00FF4E33">
        <w:rPr>
          <w:rFonts w:ascii="Times New Roman" w:eastAsia="Times New Roman" w:hAnsi="Times New Roman"/>
          <w:color w:val="auto"/>
          <w:lang w:eastAsia="ru-RU"/>
        </w:rPr>
        <w:t>о</w:t>
      </w:r>
      <w:r w:rsidRPr="00FF4E33">
        <w:rPr>
          <w:rFonts w:ascii="Times New Roman" w:eastAsia="Times New Roman" w:hAnsi="Times New Roman"/>
          <w:color w:val="auto"/>
          <w:lang w:eastAsia="ru-RU"/>
        </w:rPr>
        <w:t>стика. Методы обследования. Лечение. Принцип оперативных методов в зав</w:t>
      </w:r>
      <w:r w:rsidRPr="00FF4E33">
        <w:rPr>
          <w:rFonts w:ascii="Times New Roman" w:eastAsia="Times New Roman" w:hAnsi="Times New Roman"/>
          <w:color w:val="auto"/>
          <w:lang w:eastAsia="ru-RU"/>
        </w:rPr>
        <w:t>и</w:t>
      </w:r>
      <w:r w:rsidRPr="00FF4E33">
        <w:rPr>
          <w:rFonts w:ascii="Times New Roman" w:eastAsia="Times New Roman" w:hAnsi="Times New Roman"/>
          <w:color w:val="auto"/>
          <w:lang w:eastAsia="ru-RU"/>
        </w:rPr>
        <w:t xml:space="preserve">симости от локализации и характера повреждения. Осложнения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послеоперац</w:t>
      </w:r>
      <w:r w:rsidRPr="00FF4E33">
        <w:rPr>
          <w:rFonts w:ascii="Times New Roman" w:eastAsia="Times New Roman" w:hAnsi="Times New Roman"/>
          <w:color w:val="auto"/>
          <w:lang w:eastAsia="ru-RU"/>
        </w:rPr>
        <w:t>и</w:t>
      </w:r>
      <w:r w:rsidRPr="00FF4E33">
        <w:rPr>
          <w:rFonts w:ascii="Times New Roman" w:eastAsia="Times New Roman" w:hAnsi="Times New Roman"/>
          <w:color w:val="auto"/>
          <w:lang w:eastAsia="ru-RU"/>
        </w:rPr>
        <w:t>оннго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 периода, их распознавание и лечение.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Врожденная мышечная кривошея.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Этиопатогенез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. Клиника, дифференциальная диагностика с другими формами кривошеи. Сроки и методы лечения. Принципы оперативного лечения. 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Повреждения селезёнки. Причины, классификация. Диагностика, методы иссл</w:t>
      </w:r>
      <w:r w:rsidRPr="00FF4E33">
        <w:rPr>
          <w:rFonts w:ascii="Times New Roman" w:eastAsia="Times New Roman" w:hAnsi="Times New Roman"/>
          <w:color w:val="auto"/>
          <w:lang w:eastAsia="ru-RU"/>
        </w:rPr>
        <w:t>е</w:t>
      </w:r>
      <w:r w:rsidRPr="00FF4E33">
        <w:rPr>
          <w:rFonts w:ascii="Times New Roman" w:eastAsia="Times New Roman" w:hAnsi="Times New Roman"/>
          <w:color w:val="auto"/>
          <w:lang w:eastAsia="ru-RU"/>
        </w:rPr>
        <w:t>дования и и</w:t>
      </w:r>
      <w:r w:rsidRPr="00FF4E33">
        <w:rPr>
          <w:rFonts w:ascii="Times New Roman" w:eastAsia="Times New Roman" w:hAnsi="Times New Roman"/>
          <w:color w:val="auto"/>
          <w:lang w:eastAsia="ru-RU"/>
        </w:rPr>
        <w:t>н</w:t>
      </w:r>
      <w:r w:rsidRPr="00FF4E33">
        <w:rPr>
          <w:rFonts w:ascii="Times New Roman" w:eastAsia="Times New Roman" w:hAnsi="Times New Roman"/>
          <w:color w:val="auto"/>
          <w:lang w:eastAsia="ru-RU"/>
        </w:rPr>
        <w:t>терпретации полученных данных. Техника лапароцентеза. Лечение. Выбор метода оператив</w:t>
      </w:r>
      <w:r w:rsidRPr="00FF4E33">
        <w:rPr>
          <w:rFonts w:ascii="Times New Roman" w:eastAsia="Times New Roman" w:hAnsi="Times New Roman"/>
          <w:color w:val="auto"/>
          <w:lang w:eastAsia="ru-RU"/>
        </w:rPr>
        <w:lastRenderedPageBreak/>
        <w:t xml:space="preserve">ного лечения в зависимости от характера повреждения селезёнки.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Реинфузия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 крови, показ</w:t>
      </w:r>
      <w:r w:rsidRPr="00FF4E33">
        <w:rPr>
          <w:rFonts w:ascii="Times New Roman" w:eastAsia="Times New Roman" w:hAnsi="Times New Roman"/>
          <w:color w:val="auto"/>
          <w:lang w:eastAsia="ru-RU"/>
        </w:rPr>
        <w:t>а</w:t>
      </w:r>
      <w:r w:rsidRPr="00FF4E33">
        <w:rPr>
          <w:rFonts w:ascii="Times New Roman" w:eastAsia="Times New Roman" w:hAnsi="Times New Roman"/>
          <w:color w:val="auto"/>
          <w:lang w:eastAsia="ru-RU"/>
        </w:rPr>
        <w:t>ния, техника.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Врожденный пилоростеноз.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Этиопатогенез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>. Клиника, диагностика, дифференц</w:t>
      </w:r>
      <w:r w:rsidRPr="00FF4E33">
        <w:rPr>
          <w:rFonts w:ascii="Times New Roman" w:eastAsia="Times New Roman" w:hAnsi="Times New Roman"/>
          <w:color w:val="auto"/>
          <w:lang w:eastAsia="ru-RU"/>
        </w:rPr>
        <w:t>и</w:t>
      </w:r>
      <w:r w:rsidRPr="00FF4E33">
        <w:rPr>
          <w:rFonts w:ascii="Times New Roman" w:eastAsia="Times New Roman" w:hAnsi="Times New Roman"/>
          <w:color w:val="auto"/>
          <w:lang w:eastAsia="ru-RU"/>
        </w:rPr>
        <w:t>альная ди</w:t>
      </w:r>
      <w:r w:rsidRPr="00FF4E33">
        <w:rPr>
          <w:rFonts w:ascii="Times New Roman" w:eastAsia="Times New Roman" w:hAnsi="Times New Roman"/>
          <w:color w:val="auto"/>
          <w:lang w:eastAsia="ru-RU"/>
        </w:rPr>
        <w:t>а</w:t>
      </w:r>
      <w:r w:rsidRPr="00FF4E33">
        <w:rPr>
          <w:rFonts w:ascii="Times New Roman" w:eastAsia="Times New Roman" w:hAnsi="Times New Roman"/>
          <w:color w:val="auto"/>
          <w:lang w:eastAsia="ru-RU"/>
        </w:rPr>
        <w:t>гностика. Лечение. Послеоперационное ведение.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Атрезия пищевода. Клиника, диагностика. Лечебные мероприятия в роддоме. Методы обсл</w:t>
      </w:r>
      <w:r w:rsidRPr="00FF4E33">
        <w:rPr>
          <w:rFonts w:ascii="Times New Roman" w:eastAsia="Times New Roman" w:hAnsi="Times New Roman"/>
          <w:color w:val="auto"/>
          <w:lang w:eastAsia="ru-RU"/>
        </w:rPr>
        <w:t>е</w:t>
      </w: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дования. Предоперационная подготовка. Принципы оперативного лечения. Показания к наложению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гастростомы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>. Вклад отечественных детских хирургов в разработку метода леч</w:t>
      </w:r>
      <w:r w:rsidRPr="00FF4E33">
        <w:rPr>
          <w:rFonts w:ascii="Times New Roman" w:eastAsia="Times New Roman" w:hAnsi="Times New Roman"/>
          <w:color w:val="auto"/>
          <w:lang w:eastAsia="ru-RU"/>
        </w:rPr>
        <w:t>е</w:t>
      </w:r>
      <w:r w:rsidRPr="00FF4E33">
        <w:rPr>
          <w:rFonts w:ascii="Times New Roman" w:eastAsia="Times New Roman" w:hAnsi="Times New Roman"/>
          <w:color w:val="auto"/>
          <w:lang w:eastAsia="ru-RU"/>
        </w:rPr>
        <w:t>ния атрезии пищевода.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Гемангиома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,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лимфангиома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. Классификация. Клиника, диагностика. Осложнения гемангиом и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лимфангиом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>. Методы лечения и показания к их применению.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Пороки развития пищевода: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халазия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,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ахалазия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, пищевод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Барретта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>. Клиника, ди</w:t>
      </w:r>
      <w:r w:rsidRPr="00FF4E33">
        <w:rPr>
          <w:rFonts w:ascii="Times New Roman" w:eastAsia="Times New Roman" w:hAnsi="Times New Roman"/>
          <w:color w:val="auto"/>
          <w:lang w:eastAsia="ru-RU"/>
        </w:rPr>
        <w:t>а</w:t>
      </w:r>
      <w:r w:rsidRPr="00FF4E33">
        <w:rPr>
          <w:rFonts w:ascii="Times New Roman" w:eastAsia="Times New Roman" w:hAnsi="Times New Roman"/>
          <w:color w:val="auto"/>
          <w:lang w:eastAsia="ru-RU"/>
        </w:rPr>
        <w:t>гностика, м</w:t>
      </w:r>
      <w:r w:rsidRPr="00FF4E33">
        <w:rPr>
          <w:rFonts w:ascii="Times New Roman" w:eastAsia="Times New Roman" w:hAnsi="Times New Roman"/>
          <w:color w:val="auto"/>
          <w:lang w:eastAsia="ru-RU"/>
        </w:rPr>
        <w:t>е</w:t>
      </w:r>
      <w:r w:rsidRPr="00FF4E33">
        <w:rPr>
          <w:rFonts w:ascii="Times New Roman" w:eastAsia="Times New Roman" w:hAnsi="Times New Roman"/>
          <w:color w:val="auto"/>
          <w:lang w:eastAsia="ru-RU"/>
        </w:rPr>
        <w:t>тоды лечения.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Дифференциальный диагноз острого аппендицита с хирургическими и нехиру</w:t>
      </w:r>
      <w:r w:rsidRPr="00FF4E33">
        <w:rPr>
          <w:rFonts w:ascii="Times New Roman" w:eastAsia="Times New Roman" w:hAnsi="Times New Roman"/>
          <w:color w:val="auto"/>
          <w:lang w:eastAsia="ru-RU"/>
        </w:rPr>
        <w:t>р</w:t>
      </w:r>
      <w:r w:rsidRPr="00FF4E33">
        <w:rPr>
          <w:rFonts w:ascii="Times New Roman" w:eastAsia="Times New Roman" w:hAnsi="Times New Roman"/>
          <w:color w:val="auto"/>
          <w:lang w:eastAsia="ru-RU"/>
        </w:rPr>
        <w:t>гическими з</w:t>
      </w:r>
      <w:r w:rsidRPr="00FF4E33">
        <w:rPr>
          <w:rFonts w:ascii="Times New Roman" w:eastAsia="Times New Roman" w:hAnsi="Times New Roman"/>
          <w:color w:val="auto"/>
          <w:lang w:eastAsia="ru-RU"/>
        </w:rPr>
        <w:t>а</w:t>
      </w:r>
      <w:r w:rsidRPr="00FF4E33">
        <w:rPr>
          <w:rFonts w:ascii="Times New Roman" w:eastAsia="Times New Roman" w:hAnsi="Times New Roman"/>
          <w:color w:val="auto"/>
          <w:lang w:eastAsia="ru-RU"/>
        </w:rPr>
        <w:t>болеваниями.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Новообразования органов брюшной полости (кишечника, брыжейки, печени). Клинические проявления. Методы диагностики. Дифференциальная диагност</w:t>
      </w:r>
      <w:r w:rsidRPr="00FF4E33">
        <w:rPr>
          <w:rFonts w:ascii="Times New Roman" w:eastAsia="Times New Roman" w:hAnsi="Times New Roman"/>
          <w:color w:val="auto"/>
          <w:lang w:eastAsia="ru-RU"/>
        </w:rPr>
        <w:t>и</w:t>
      </w:r>
      <w:r w:rsidRPr="00FF4E33">
        <w:rPr>
          <w:rFonts w:ascii="Times New Roman" w:eastAsia="Times New Roman" w:hAnsi="Times New Roman"/>
          <w:color w:val="auto"/>
          <w:lang w:eastAsia="ru-RU"/>
        </w:rPr>
        <w:t>ка. Лечение.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Аномалии аноректальной области. Виды аномалий. Клинические проявления. Диагностика, рентгенодиагностика. Показания к хирургическому лечению и способы операций в зависим</w:t>
      </w:r>
      <w:r w:rsidRPr="00FF4E33">
        <w:rPr>
          <w:rFonts w:ascii="Times New Roman" w:eastAsia="Times New Roman" w:hAnsi="Times New Roman"/>
          <w:color w:val="auto"/>
          <w:lang w:eastAsia="ru-RU"/>
        </w:rPr>
        <w:t>о</w:t>
      </w:r>
      <w:r w:rsidRPr="00FF4E33">
        <w:rPr>
          <w:rFonts w:ascii="Times New Roman" w:eastAsia="Times New Roman" w:hAnsi="Times New Roman"/>
          <w:color w:val="auto"/>
          <w:lang w:eastAsia="ru-RU"/>
        </w:rPr>
        <w:t>сти от анатомического варианта порока развития.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Врожденная диафрагмально-плевральная грыжа. Классификация. Клиническая симптоматика. Диагностика. Осложнения диафрагмальной грыжи. Лечение. Принципы оперативного лечения ложных грыж и релаксации диафрагмы. 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Аномалии и заболевания половых органов (фимоз, парафимоз, сращение малых половых губ,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гематокольпос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,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гематометра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). Клиника, диагностика, лечение. 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Аномалии почек. Классификация. Клиника. Методы обследования. Диагностика, лечение. Возможные осложнения, связанные с аномалией почек и их лечение.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Перитониты у детей. Классификация по этиологическому фактору, течению и локализации. Нарушения внутренней среды и их коррекция. Значение предоп</w:t>
      </w:r>
      <w:r w:rsidRPr="00FF4E33">
        <w:rPr>
          <w:rFonts w:ascii="Times New Roman" w:eastAsia="Times New Roman" w:hAnsi="Times New Roman"/>
          <w:color w:val="auto"/>
          <w:lang w:eastAsia="ru-RU"/>
        </w:rPr>
        <w:t>е</w:t>
      </w:r>
      <w:r w:rsidRPr="00FF4E33">
        <w:rPr>
          <w:rFonts w:ascii="Times New Roman" w:eastAsia="Times New Roman" w:hAnsi="Times New Roman"/>
          <w:color w:val="auto"/>
          <w:lang w:eastAsia="ru-RU"/>
        </w:rPr>
        <w:t>рационной подготовки. Хирургическое лечение. Осложнения перитонита, их л</w:t>
      </w:r>
      <w:r w:rsidRPr="00FF4E33">
        <w:rPr>
          <w:rFonts w:ascii="Times New Roman" w:eastAsia="Times New Roman" w:hAnsi="Times New Roman"/>
          <w:color w:val="auto"/>
          <w:lang w:eastAsia="ru-RU"/>
        </w:rPr>
        <w:t>е</w:t>
      </w:r>
      <w:r w:rsidRPr="00FF4E33">
        <w:rPr>
          <w:rFonts w:ascii="Times New Roman" w:eastAsia="Times New Roman" w:hAnsi="Times New Roman"/>
          <w:color w:val="auto"/>
          <w:lang w:eastAsia="ru-RU"/>
        </w:rPr>
        <w:t>чение.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Аномалии лоханок и мочеточников. Понятие обструктивной уропатии. Гидр</w:t>
      </w:r>
      <w:r w:rsidRPr="00FF4E33">
        <w:rPr>
          <w:rFonts w:ascii="Times New Roman" w:eastAsia="Times New Roman" w:hAnsi="Times New Roman"/>
          <w:color w:val="auto"/>
          <w:lang w:eastAsia="ru-RU"/>
        </w:rPr>
        <w:t>о</w:t>
      </w: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нефроз,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мегауретер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: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этиопатогенез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>. Пузырно-мочеточниковый рефлюкс. Клин</w:t>
      </w:r>
      <w:r w:rsidRPr="00FF4E33">
        <w:rPr>
          <w:rFonts w:ascii="Times New Roman" w:eastAsia="Times New Roman" w:hAnsi="Times New Roman"/>
          <w:color w:val="auto"/>
          <w:lang w:eastAsia="ru-RU"/>
        </w:rPr>
        <w:t>и</w:t>
      </w:r>
      <w:r w:rsidRPr="00FF4E33">
        <w:rPr>
          <w:rFonts w:ascii="Times New Roman" w:eastAsia="Times New Roman" w:hAnsi="Times New Roman"/>
          <w:color w:val="auto"/>
          <w:lang w:eastAsia="ru-RU"/>
        </w:rPr>
        <w:t>ческие проявления. Диагностика. Методы обследования. Принципы оперативн</w:t>
      </w:r>
      <w:r w:rsidRPr="00FF4E33">
        <w:rPr>
          <w:rFonts w:ascii="Times New Roman" w:eastAsia="Times New Roman" w:hAnsi="Times New Roman"/>
          <w:color w:val="auto"/>
          <w:lang w:eastAsia="ru-RU"/>
        </w:rPr>
        <w:t>о</w:t>
      </w:r>
      <w:r w:rsidRPr="00FF4E33">
        <w:rPr>
          <w:rFonts w:ascii="Times New Roman" w:eastAsia="Times New Roman" w:hAnsi="Times New Roman"/>
          <w:color w:val="auto"/>
          <w:lang w:eastAsia="ru-RU"/>
        </w:rPr>
        <w:t>го лечения в зависимости от причины гидронефроза. Диспансерное наблюдение.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Опухоли костей у детей. Клиника, диагностика остеомы, остеоид-остеомы, остеогенной саркомы, саркомы Юинга. Способы радикальных операций. Онк</w:t>
      </w:r>
      <w:r w:rsidRPr="00FF4E33">
        <w:rPr>
          <w:rFonts w:ascii="Times New Roman" w:eastAsia="Times New Roman" w:hAnsi="Times New Roman"/>
          <w:color w:val="auto"/>
          <w:lang w:eastAsia="ru-RU"/>
        </w:rPr>
        <w:t>о</w:t>
      </w:r>
      <w:r w:rsidRPr="00FF4E33">
        <w:rPr>
          <w:rFonts w:ascii="Times New Roman" w:eastAsia="Times New Roman" w:hAnsi="Times New Roman"/>
          <w:color w:val="auto"/>
          <w:lang w:eastAsia="ru-RU"/>
        </w:rPr>
        <w:t>логическая настороженность, её компоненты и значение в раннем выявлении и лечении опухолей у детей.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Орхит, эпидидимит. Синдром отечной и гиперемированной мошонки.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Этиопат</w:t>
      </w:r>
      <w:r w:rsidRPr="00FF4E33">
        <w:rPr>
          <w:rFonts w:ascii="Times New Roman" w:eastAsia="Times New Roman" w:hAnsi="Times New Roman"/>
          <w:color w:val="auto"/>
          <w:lang w:eastAsia="ru-RU"/>
        </w:rPr>
        <w:t>о</w:t>
      </w:r>
      <w:r w:rsidRPr="00FF4E33">
        <w:rPr>
          <w:rFonts w:ascii="Times New Roman" w:eastAsia="Times New Roman" w:hAnsi="Times New Roman"/>
          <w:color w:val="auto"/>
          <w:lang w:eastAsia="ru-RU"/>
        </w:rPr>
        <w:t>генез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>, клиника, диагностика. Дифференциальная диагностика. Осложнения. М</w:t>
      </w:r>
      <w:r w:rsidRPr="00FF4E33">
        <w:rPr>
          <w:rFonts w:ascii="Times New Roman" w:eastAsia="Times New Roman" w:hAnsi="Times New Roman"/>
          <w:color w:val="auto"/>
          <w:lang w:eastAsia="ru-RU"/>
        </w:rPr>
        <w:t>е</w:t>
      </w:r>
      <w:r w:rsidRPr="00FF4E33">
        <w:rPr>
          <w:rFonts w:ascii="Times New Roman" w:eastAsia="Times New Roman" w:hAnsi="Times New Roman"/>
          <w:color w:val="auto"/>
          <w:lang w:eastAsia="ru-RU"/>
        </w:rPr>
        <w:t>тоды лечения. Показания к хирургическому лечению. Техника новокаиновой блокады семенного канатика.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Грыжи пищеводного отверстия диафрагмы,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парастернальные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 и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френикопер</w:t>
      </w:r>
      <w:r w:rsidRPr="00FF4E33">
        <w:rPr>
          <w:rFonts w:ascii="Times New Roman" w:eastAsia="Times New Roman" w:hAnsi="Times New Roman"/>
          <w:color w:val="auto"/>
          <w:lang w:eastAsia="ru-RU"/>
        </w:rPr>
        <w:t>и</w:t>
      </w:r>
      <w:r w:rsidRPr="00FF4E33">
        <w:rPr>
          <w:rFonts w:ascii="Times New Roman" w:eastAsia="Times New Roman" w:hAnsi="Times New Roman"/>
          <w:color w:val="auto"/>
          <w:lang w:eastAsia="ru-RU"/>
        </w:rPr>
        <w:t>кардиальные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 грыжи.                              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Инвагинация.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Этиопатогенез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>. Виды инвагинации. Клиника, диагностика. Рен</w:t>
      </w:r>
      <w:r w:rsidRPr="00FF4E33">
        <w:rPr>
          <w:rFonts w:ascii="Times New Roman" w:eastAsia="Times New Roman" w:hAnsi="Times New Roman"/>
          <w:color w:val="auto"/>
          <w:lang w:eastAsia="ru-RU"/>
        </w:rPr>
        <w:t>т</w:t>
      </w:r>
      <w:r w:rsidRPr="00FF4E33">
        <w:rPr>
          <w:rFonts w:ascii="Times New Roman" w:eastAsia="Times New Roman" w:hAnsi="Times New Roman"/>
          <w:color w:val="auto"/>
          <w:lang w:eastAsia="ru-RU"/>
        </w:rPr>
        <w:t>генодиагностика. Показания и противопоказания к консервативному расправл</w:t>
      </w:r>
      <w:r w:rsidRPr="00FF4E33">
        <w:rPr>
          <w:rFonts w:ascii="Times New Roman" w:eastAsia="Times New Roman" w:hAnsi="Times New Roman"/>
          <w:color w:val="auto"/>
          <w:lang w:eastAsia="ru-RU"/>
        </w:rPr>
        <w:t>е</w:t>
      </w:r>
      <w:r w:rsidRPr="00FF4E33">
        <w:rPr>
          <w:rFonts w:ascii="Times New Roman" w:eastAsia="Times New Roman" w:hAnsi="Times New Roman"/>
          <w:color w:val="auto"/>
          <w:lang w:eastAsia="ru-RU"/>
        </w:rPr>
        <w:t>нию инвагинации. Техника раздувания толстой кишки воздухом. Особенности диагностики тонко-тонкокишечной инвагинации. Тактика при повторных инв</w:t>
      </w:r>
      <w:r w:rsidRPr="00FF4E33">
        <w:rPr>
          <w:rFonts w:ascii="Times New Roman" w:eastAsia="Times New Roman" w:hAnsi="Times New Roman"/>
          <w:color w:val="auto"/>
          <w:lang w:eastAsia="ru-RU"/>
        </w:rPr>
        <w:t>а</w:t>
      </w:r>
      <w:r w:rsidRPr="00FF4E33">
        <w:rPr>
          <w:rFonts w:ascii="Times New Roman" w:eastAsia="Times New Roman" w:hAnsi="Times New Roman"/>
          <w:color w:val="auto"/>
          <w:lang w:eastAsia="ru-RU"/>
        </w:rPr>
        <w:t>гинациях.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Аномалии облитерации влагалищного отростка брюшины. Паховая и пахово-мошоночная грыжа, водянка яичка и семенного канатика. Клиника, диагностика, дифференциальная диагностика. Ущемлённая грыжа, острая водянка яичка. Особенности консервативного вправл</w:t>
      </w:r>
      <w:r w:rsidRPr="00FF4E33">
        <w:rPr>
          <w:rFonts w:ascii="Times New Roman" w:eastAsia="Times New Roman" w:hAnsi="Times New Roman"/>
          <w:color w:val="auto"/>
          <w:lang w:eastAsia="ru-RU"/>
        </w:rPr>
        <w:t>е</w:t>
      </w:r>
      <w:r w:rsidRPr="00FF4E33">
        <w:rPr>
          <w:rFonts w:ascii="Times New Roman" w:eastAsia="Times New Roman" w:hAnsi="Times New Roman"/>
          <w:color w:val="auto"/>
          <w:lang w:eastAsia="ru-RU"/>
        </w:rPr>
        <w:t>ния (показания, техника) и оперативного лечения ущемленной грыжи.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 xml:space="preserve"> Гнойные плевриты. Роль бактериальной деструкции легких в их происхожд</w:t>
      </w:r>
      <w:r w:rsidRPr="00FF4E33">
        <w:rPr>
          <w:rFonts w:ascii="Times New Roman" w:eastAsia="Times New Roman" w:hAnsi="Times New Roman"/>
          <w:color w:val="auto"/>
          <w:lang w:eastAsia="ru-RU"/>
        </w:rPr>
        <w:t>е</w:t>
      </w:r>
      <w:r w:rsidRPr="00FF4E33">
        <w:rPr>
          <w:rFonts w:ascii="Times New Roman" w:eastAsia="Times New Roman" w:hAnsi="Times New Roman"/>
          <w:color w:val="auto"/>
          <w:lang w:eastAsia="ru-RU"/>
        </w:rPr>
        <w:t>нии. Формы поражения плевры. Клиническая симптоматика. Диагностика, рен</w:t>
      </w:r>
      <w:r w:rsidRPr="00FF4E33">
        <w:rPr>
          <w:rFonts w:ascii="Times New Roman" w:eastAsia="Times New Roman" w:hAnsi="Times New Roman"/>
          <w:color w:val="auto"/>
          <w:lang w:eastAsia="ru-RU"/>
        </w:rPr>
        <w:t>т</w:t>
      </w: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генодиагностика. Показания к дренированию плевральной полости с пассивной или активной аспирацией. 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Травматические повреждения желудка и кишечника у детей. Классификация. Клиника, диагностика, лечение. Тактика при единичных и множественных ра</w:t>
      </w:r>
      <w:r w:rsidRPr="00FF4E33">
        <w:rPr>
          <w:rFonts w:ascii="Times New Roman" w:eastAsia="Times New Roman" w:hAnsi="Times New Roman"/>
          <w:color w:val="auto"/>
          <w:lang w:eastAsia="ru-RU"/>
        </w:rPr>
        <w:t>з</w:t>
      </w:r>
      <w:r w:rsidRPr="00FF4E33">
        <w:rPr>
          <w:rFonts w:ascii="Times New Roman" w:eastAsia="Times New Roman" w:hAnsi="Times New Roman"/>
          <w:color w:val="auto"/>
          <w:lang w:eastAsia="ru-RU"/>
        </w:rPr>
        <w:t>рывах. Техника наложения кишечных анастомозов у детей.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lastRenderedPageBreak/>
        <w:t>Врожденные пороки развития легких (кисты, агенезия, аплазия, гипоплазия, врождённая эмфизема). Клиника, основные симптомы, диагностика, диффере</w:t>
      </w:r>
      <w:r w:rsidRPr="00FF4E33">
        <w:rPr>
          <w:rFonts w:ascii="Times New Roman" w:eastAsia="Times New Roman" w:hAnsi="Times New Roman"/>
          <w:color w:val="auto"/>
          <w:lang w:eastAsia="ru-RU"/>
        </w:rPr>
        <w:t>н</w:t>
      </w:r>
      <w:r w:rsidRPr="00FF4E33">
        <w:rPr>
          <w:rFonts w:ascii="Times New Roman" w:eastAsia="Times New Roman" w:hAnsi="Times New Roman"/>
          <w:color w:val="auto"/>
          <w:lang w:eastAsia="ru-RU"/>
        </w:rPr>
        <w:t>циальная диагностика. Принципы оказания неотложной помощи. Лечение. Принципы оперативных методов лечения.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Повреждения мочевого пузыря и уретры. Клиника, диагностика, методы иссл</w:t>
      </w:r>
      <w:r w:rsidRPr="00FF4E33">
        <w:rPr>
          <w:rFonts w:ascii="Times New Roman" w:eastAsia="Times New Roman" w:hAnsi="Times New Roman"/>
          <w:color w:val="auto"/>
          <w:lang w:eastAsia="ru-RU"/>
        </w:rPr>
        <w:t>е</w:t>
      </w:r>
      <w:r w:rsidRPr="00FF4E33">
        <w:rPr>
          <w:rFonts w:ascii="Times New Roman" w:eastAsia="Times New Roman" w:hAnsi="Times New Roman"/>
          <w:color w:val="auto"/>
          <w:lang w:eastAsia="ru-RU"/>
        </w:rPr>
        <w:t>дования. Выбор метода лечения. Принципы оперативного лечения внебрюши</w:t>
      </w:r>
      <w:r w:rsidRPr="00FF4E33">
        <w:rPr>
          <w:rFonts w:ascii="Times New Roman" w:eastAsia="Times New Roman" w:hAnsi="Times New Roman"/>
          <w:color w:val="auto"/>
          <w:lang w:eastAsia="ru-RU"/>
        </w:rPr>
        <w:t>н</w:t>
      </w:r>
      <w:r w:rsidRPr="00FF4E33">
        <w:rPr>
          <w:rFonts w:ascii="Times New Roman" w:eastAsia="Times New Roman" w:hAnsi="Times New Roman"/>
          <w:color w:val="auto"/>
          <w:lang w:eastAsia="ru-RU"/>
        </w:rPr>
        <w:t>ного и внутрибрюшинного ра</w:t>
      </w:r>
      <w:r w:rsidRPr="00FF4E33">
        <w:rPr>
          <w:rFonts w:ascii="Times New Roman" w:eastAsia="Times New Roman" w:hAnsi="Times New Roman"/>
          <w:color w:val="auto"/>
          <w:lang w:eastAsia="ru-RU"/>
        </w:rPr>
        <w:t>з</w:t>
      </w:r>
      <w:r w:rsidRPr="00FF4E33">
        <w:rPr>
          <w:rFonts w:ascii="Times New Roman" w:eastAsia="Times New Roman" w:hAnsi="Times New Roman"/>
          <w:color w:val="auto"/>
          <w:lang w:eastAsia="ru-RU"/>
        </w:rPr>
        <w:t>рыва мочевого пузыря.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 xml:space="preserve">Спаечная кишечная непроходимость.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Этиопатогенез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>. Рентгенологические да</w:t>
      </w:r>
      <w:r w:rsidRPr="00FF4E33">
        <w:rPr>
          <w:rFonts w:ascii="Times New Roman" w:eastAsia="Times New Roman" w:hAnsi="Times New Roman"/>
          <w:color w:val="auto"/>
          <w:lang w:eastAsia="ru-RU"/>
        </w:rPr>
        <w:t>н</w:t>
      </w:r>
      <w:r w:rsidRPr="00FF4E33">
        <w:rPr>
          <w:rFonts w:ascii="Times New Roman" w:eastAsia="Times New Roman" w:hAnsi="Times New Roman"/>
          <w:color w:val="auto"/>
          <w:lang w:eastAsia="ru-RU"/>
        </w:rPr>
        <w:t>ные. Лечение. Профилактика спаечной кишечной непроходимости.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Закрытые и открытые повреждения почек. Клиника, диагностика, дополнител</w:t>
      </w:r>
      <w:r w:rsidRPr="00FF4E33">
        <w:rPr>
          <w:rFonts w:ascii="Times New Roman" w:eastAsia="Times New Roman" w:hAnsi="Times New Roman"/>
          <w:color w:val="auto"/>
          <w:lang w:eastAsia="ru-RU"/>
        </w:rPr>
        <w:t>ь</w:t>
      </w:r>
      <w:r w:rsidRPr="00FF4E33">
        <w:rPr>
          <w:rFonts w:ascii="Times New Roman" w:eastAsia="Times New Roman" w:hAnsi="Times New Roman"/>
          <w:color w:val="auto"/>
          <w:lang w:eastAsia="ru-RU"/>
        </w:rPr>
        <w:t>ные методы исследования, лечение.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Врожденные пороки развития желчевыводящих путей. Понятие обструктивной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холангиопатии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 новорождённых. Атрезия желчевыводящих путей: формы, кл</w:t>
      </w:r>
      <w:r w:rsidRPr="00FF4E33">
        <w:rPr>
          <w:rFonts w:ascii="Times New Roman" w:eastAsia="Times New Roman" w:hAnsi="Times New Roman"/>
          <w:color w:val="auto"/>
          <w:lang w:eastAsia="ru-RU"/>
        </w:rPr>
        <w:t>и</w:t>
      </w:r>
      <w:r w:rsidRPr="00FF4E33">
        <w:rPr>
          <w:rFonts w:ascii="Times New Roman" w:eastAsia="Times New Roman" w:hAnsi="Times New Roman"/>
          <w:color w:val="auto"/>
          <w:lang w:eastAsia="ru-RU"/>
        </w:rPr>
        <w:t>ника, диагностика. Дифференциальная диагностика. Показания и противопок</w:t>
      </w:r>
      <w:r w:rsidRPr="00FF4E33">
        <w:rPr>
          <w:rFonts w:ascii="Times New Roman" w:eastAsia="Times New Roman" w:hAnsi="Times New Roman"/>
          <w:color w:val="auto"/>
          <w:lang w:eastAsia="ru-RU"/>
        </w:rPr>
        <w:t>а</w:t>
      </w:r>
      <w:r w:rsidRPr="00FF4E33">
        <w:rPr>
          <w:rFonts w:ascii="Times New Roman" w:eastAsia="Times New Roman" w:hAnsi="Times New Roman"/>
          <w:color w:val="auto"/>
          <w:lang w:eastAsia="ru-RU"/>
        </w:rPr>
        <w:t>зания к хирургическому лечению. Способы операций в зависимости от формы атрезии.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Бронхоэктазия. Патогенез и патологическая анатомия. Классификация. Спец</w:t>
      </w:r>
      <w:r w:rsidRPr="00FF4E33">
        <w:rPr>
          <w:rFonts w:ascii="Times New Roman" w:eastAsia="Times New Roman" w:hAnsi="Times New Roman"/>
          <w:color w:val="auto"/>
          <w:lang w:eastAsia="ru-RU"/>
        </w:rPr>
        <w:t>и</w:t>
      </w:r>
      <w:r w:rsidRPr="00FF4E33">
        <w:rPr>
          <w:rFonts w:ascii="Times New Roman" w:eastAsia="Times New Roman" w:hAnsi="Times New Roman"/>
          <w:color w:val="auto"/>
          <w:lang w:eastAsia="ru-RU"/>
        </w:rPr>
        <w:t>альные методы исследования. Диагностика. Лечение. Показания и противопок</w:t>
      </w:r>
      <w:r w:rsidRPr="00FF4E33">
        <w:rPr>
          <w:rFonts w:ascii="Times New Roman" w:eastAsia="Times New Roman" w:hAnsi="Times New Roman"/>
          <w:color w:val="auto"/>
          <w:lang w:eastAsia="ru-RU"/>
        </w:rPr>
        <w:t>а</w:t>
      </w:r>
      <w:r w:rsidRPr="00FF4E33">
        <w:rPr>
          <w:rFonts w:ascii="Times New Roman" w:eastAsia="Times New Roman" w:hAnsi="Times New Roman"/>
          <w:color w:val="auto"/>
          <w:lang w:eastAsia="ru-RU"/>
        </w:rPr>
        <w:t>зания к операции и принципы оперативных вмешательств.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Травматические повреждения поджелудочной железы. Классификация. Клин</w:t>
      </w:r>
      <w:r w:rsidRPr="00FF4E33">
        <w:rPr>
          <w:rFonts w:ascii="Times New Roman" w:eastAsia="Times New Roman" w:hAnsi="Times New Roman"/>
          <w:color w:val="auto"/>
          <w:lang w:eastAsia="ru-RU"/>
        </w:rPr>
        <w:t>и</w:t>
      </w:r>
      <w:r w:rsidRPr="00FF4E33">
        <w:rPr>
          <w:rFonts w:ascii="Times New Roman" w:eastAsia="Times New Roman" w:hAnsi="Times New Roman"/>
          <w:color w:val="auto"/>
          <w:lang w:eastAsia="ru-RU"/>
        </w:rPr>
        <w:t>ка, диагностика, лечение. Хирургическая тактика при различных по характеру повреждениях железы. Осложнения, их диагностика и лечение.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 xml:space="preserve">Родовые повреждения мягких тканей головы.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Кефалогематома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>. Клиника, ди</w:t>
      </w:r>
      <w:r w:rsidRPr="00FF4E33">
        <w:rPr>
          <w:rFonts w:ascii="Times New Roman" w:eastAsia="Times New Roman" w:hAnsi="Times New Roman"/>
          <w:color w:val="auto"/>
          <w:lang w:eastAsia="ru-RU"/>
        </w:rPr>
        <w:t>а</w:t>
      </w:r>
      <w:r w:rsidRPr="00FF4E33">
        <w:rPr>
          <w:rFonts w:ascii="Times New Roman" w:eastAsia="Times New Roman" w:hAnsi="Times New Roman"/>
          <w:color w:val="auto"/>
          <w:lang w:eastAsia="ru-RU"/>
        </w:rPr>
        <w:t>гностика, леч</w:t>
      </w:r>
      <w:r w:rsidRPr="00FF4E33">
        <w:rPr>
          <w:rFonts w:ascii="Times New Roman" w:eastAsia="Times New Roman" w:hAnsi="Times New Roman"/>
          <w:color w:val="auto"/>
          <w:lang w:eastAsia="ru-RU"/>
        </w:rPr>
        <w:t>е</w:t>
      </w: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ние. Осложнения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кефалогематомы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. 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Врожденная кишечная непроходимость. Эмбриогенез кишечной трубки. Кла</w:t>
      </w:r>
      <w:r w:rsidRPr="00FF4E33">
        <w:rPr>
          <w:rFonts w:ascii="Times New Roman" w:eastAsia="Times New Roman" w:hAnsi="Times New Roman"/>
          <w:color w:val="auto"/>
          <w:lang w:eastAsia="ru-RU"/>
        </w:rPr>
        <w:t>с</w:t>
      </w:r>
      <w:r w:rsidRPr="00FF4E33">
        <w:rPr>
          <w:rFonts w:ascii="Times New Roman" w:eastAsia="Times New Roman" w:hAnsi="Times New Roman"/>
          <w:color w:val="auto"/>
          <w:lang w:eastAsia="ru-RU"/>
        </w:rPr>
        <w:t>сификация. Клиника, диагностика. Рентгенологические методы исследования. Лечение. Показания к операции и продолжительность предоперационной подг</w:t>
      </w:r>
      <w:r w:rsidRPr="00FF4E33">
        <w:rPr>
          <w:rFonts w:ascii="Times New Roman" w:eastAsia="Times New Roman" w:hAnsi="Times New Roman"/>
          <w:color w:val="auto"/>
          <w:lang w:eastAsia="ru-RU"/>
        </w:rPr>
        <w:t>о</w:t>
      </w:r>
      <w:r w:rsidRPr="00FF4E33">
        <w:rPr>
          <w:rFonts w:ascii="Times New Roman" w:eastAsia="Times New Roman" w:hAnsi="Times New Roman"/>
          <w:color w:val="auto"/>
          <w:lang w:eastAsia="ru-RU"/>
        </w:rPr>
        <w:t xml:space="preserve">товки. 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Гнойно-воспалительные заболевания мягких тканей новорождённых и грудных детей (мастит, лимфаденит, некротическая флегмона новорожденных). Клиника, диагностика, лечение. Особенности вскрытия гнойно-воспалительных очагов у детей. Осложнения. Профилактика гнойно-воспалительных заболеваний нов</w:t>
      </w:r>
      <w:r w:rsidRPr="00FF4E33">
        <w:rPr>
          <w:rFonts w:ascii="Times New Roman" w:eastAsia="Times New Roman" w:hAnsi="Times New Roman"/>
          <w:color w:val="auto"/>
          <w:lang w:eastAsia="ru-RU"/>
        </w:rPr>
        <w:t>о</w:t>
      </w:r>
      <w:r w:rsidRPr="00FF4E33">
        <w:rPr>
          <w:rFonts w:ascii="Times New Roman" w:eastAsia="Times New Roman" w:hAnsi="Times New Roman"/>
          <w:color w:val="auto"/>
          <w:lang w:eastAsia="ru-RU"/>
        </w:rPr>
        <w:t>рожденных.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Переломы основания черепа у детей: клиника, диагностика, лечение.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Болезнь Гиршпрунга.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Этиопатогенез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>. Классификация. Клиника, диагностика, дифференциальная диагностика. Методы обследования. Лечение. Характер оп</w:t>
      </w:r>
      <w:r w:rsidRPr="00FF4E33">
        <w:rPr>
          <w:rFonts w:ascii="Times New Roman" w:eastAsia="Times New Roman" w:hAnsi="Times New Roman"/>
          <w:color w:val="auto"/>
          <w:lang w:eastAsia="ru-RU"/>
        </w:rPr>
        <w:t>е</w:t>
      </w:r>
      <w:r w:rsidRPr="00FF4E33">
        <w:rPr>
          <w:rFonts w:ascii="Times New Roman" w:eastAsia="Times New Roman" w:hAnsi="Times New Roman"/>
          <w:color w:val="auto"/>
          <w:lang w:eastAsia="ru-RU"/>
        </w:rPr>
        <w:t>ративного лечения. Роль отечественных детских хирургов в усовершенствов</w:t>
      </w:r>
      <w:r w:rsidRPr="00FF4E33">
        <w:rPr>
          <w:rFonts w:ascii="Times New Roman" w:eastAsia="Times New Roman" w:hAnsi="Times New Roman"/>
          <w:color w:val="auto"/>
          <w:lang w:eastAsia="ru-RU"/>
        </w:rPr>
        <w:t>а</w:t>
      </w:r>
      <w:r w:rsidRPr="00FF4E33">
        <w:rPr>
          <w:rFonts w:ascii="Times New Roman" w:eastAsia="Times New Roman" w:hAnsi="Times New Roman"/>
          <w:color w:val="auto"/>
          <w:lang w:eastAsia="ru-RU"/>
        </w:rPr>
        <w:t>нии методов лечения болезни Гиршпру</w:t>
      </w:r>
      <w:r w:rsidRPr="00FF4E33">
        <w:rPr>
          <w:rFonts w:ascii="Times New Roman" w:eastAsia="Times New Roman" w:hAnsi="Times New Roman"/>
          <w:color w:val="auto"/>
          <w:lang w:eastAsia="ru-RU"/>
        </w:rPr>
        <w:t>н</w:t>
      </w:r>
      <w:r w:rsidRPr="00FF4E33">
        <w:rPr>
          <w:rFonts w:ascii="Times New Roman" w:eastAsia="Times New Roman" w:hAnsi="Times New Roman"/>
          <w:color w:val="auto"/>
          <w:lang w:eastAsia="ru-RU"/>
        </w:rPr>
        <w:t>га.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Острый аппендицит в детском возрасте. Особенности его течения у детей до 3-х лет. Клиника, диагностика, дифференциальная диагностика. Причины диагн</w:t>
      </w:r>
      <w:r w:rsidRPr="00FF4E33">
        <w:rPr>
          <w:rFonts w:ascii="Times New Roman" w:eastAsia="Times New Roman" w:hAnsi="Times New Roman"/>
          <w:color w:val="auto"/>
          <w:lang w:eastAsia="ru-RU"/>
        </w:rPr>
        <w:t>о</w:t>
      </w:r>
      <w:r w:rsidRPr="00FF4E33">
        <w:rPr>
          <w:rFonts w:ascii="Times New Roman" w:eastAsia="Times New Roman" w:hAnsi="Times New Roman"/>
          <w:color w:val="auto"/>
          <w:lang w:eastAsia="ru-RU"/>
        </w:rPr>
        <w:t>стических ошибок. Осложнения острого аппендицита. Послеоперационные осложнения, их профилактика, диагностика и лечение.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Пигментные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невусы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 и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дермоидные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 кисты мягких покровных тканей у детей: этиология, кл</w:t>
      </w:r>
      <w:r w:rsidRPr="00FF4E33">
        <w:rPr>
          <w:rFonts w:ascii="Times New Roman" w:eastAsia="Times New Roman" w:hAnsi="Times New Roman"/>
          <w:color w:val="auto"/>
          <w:lang w:eastAsia="ru-RU"/>
        </w:rPr>
        <w:t>и</w:t>
      </w:r>
      <w:r w:rsidRPr="00FF4E33">
        <w:rPr>
          <w:rFonts w:ascii="Times New Roman" w:eastAsia="Times New Roman" w:hAnsi="Times New Roman"/>
          <w:color w:val="auto"/>
          <w:lang w:eastAsia="ru-RU"/>
        </w:rPr>
        <w:t>ника, диагностика, лечение.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Травматическая компрессия головного мозга у детей: внутричерепные гемат</w:t>
      </w:r>
      <w:r w:rsidRPr="00FF4E33">
        <w:rPr>
          <w:rFonts w:ascii="Times New Roman" w:eastAsia="Times New Roman" w:hAnsi="Times New Roman"/>
          <w:color w:val="auto"/>
          <w:lang w:eastAsia="ru-RU"/>
        </w:rPr>
        <w:t>о</w:t>
      </w: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мы,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гидрома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 xml:space="preserve">, отёк и набухание головного мозга, вдавленный перелом,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пневм</w:t>
      </w:r>
      <w:r w:rsidRPr="00FF4E33">
        <w:rPr>
          <w:rFonts w:ascii="Times New Roman" w:eastAsia="Times New Roman" w:hAnsi="Times New Roman"/>
          <w:color w:val="auto"/>
          <w:lang w:eastAsia="ru-RU"/>
        </w:rPr>
        <w:t>о</w:t>
      </w:r>
      <w:r w:rsidRPr="00FF4E33">
        <w:rPr>
          <w:rFonts w:ascii="Times New Roman" w:eastAsia="Times New Roman" w:hAnsi="Times New Roman"/>
          <w:color w:val="auto"/>
          <w:lang w:eastAsia="ru-RU"/>
        </w:rPr>
        <w:t>цефалия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>. Клиника, диагн</w:t>
      </w:r>
      <w:r w:rsidRPr="00FF4E33">
        <w:rPr>
          <w:rFonts w:ascii="Times New Roman" w:eastAsia="Times New Roman" w:hAnsi="Times New Roman"/>
          <w:color w:val="auto"/>
          <w:lang w:eastAsia="ru-RU"/>
        </w:rPr>
        <w:t>о</w:t>
      </w:r>
      <w:r w:rsidRPr="00FF4E33">
        <w:rPr>
          <w:rFonts w:ascii="Times New Roman" w:eastAsia="Times New Roman" w:hAnsi="Times New Roman"/>
          <w:color w:val="auto"/>
          <w:lang w:eastAsia="ru-RU"/>
        </w:rPr>
        <w:t>стика, лечение.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Новообразования средостения. Классификация. Клинические признаки. Общие принципы диагностики. Методы обследования. Лечение. Направленность ди</w:t>
      </w:r>
      <w:r w:rsidRPr="00FF4E33">
        <w:rPr>
          <w:rFonts w:ascii="Times New Roman" w:eastAsia="Times New Roman" w:hAnsi="Times New Roman"/>
          <w:color w:val="auto"/>
          <w:lang w:eastAsia="ru-RU"/>
        </w:rPr>
        <w:t>с</w:t>
      </w:r>
      <w:r w:rsidRPr="00FF4E33">
        <w:rPr>
          <w:rFonts w:ascii="Times New Roman" w:eastAsia="Times New Roman" w:hAnsi="Times New Roman"/>
          <w:color w:val="auto"/>
          <w:lang w:eastAsia="ru-RU"/>
        </w:rPr>
        <w:t>пансерного наблюдения за детьми после удаления новообразований грудной п</w:t>
      </w:r>
      <w:r w:rsidRPr="00FF4E33">
        <w:rPr>
          <w:rFonts w:ascii="Times New Roman" w:eastAsia="Times New Roman" w:hAnsi="Times New Roman"/>
          <w:color w:val="auto"/>
          <w:lang w:eastAsia="ru-RU"/>
        </w:rPr>
        <w:t>о</w:t>
      </w:r>
      <w:r w:rsidRPr="00FF4E33">
        <w:rPr>
          <w:rFonts w:ascii="Times New Roman" w:eastAsia="Times New Roman" w:hAnsi="Times New Roman"/>
          <w:color w:val="auto"/>
          <w:lang w:eastAsia="ru-RU"/>
        </w:rPr>
        <w:t>лости.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Особенности хирургии детского возраста. Анатомо-физиологические особенн</w:t>
      </w:r>
      <w:r w:rsidRPr="00FF4E33">
        <w:rPr>
          <w:rFonts w:ascii="Times New Roman" w:eastAsia="Times New Roman" w:hAnsi="Times New Roman"/>
          <w:color w:val="auto"/>
          <w:lang w:eastAsia="ru-RU"/>
        </w:rPr>
        <w:t>о</w:t>
      </w:r>
      <w:r w:rsidRPr="00FF4E33">
        <w:rPr>
          <w:rFonts w:ascii="Times New Roman" w:eastAsia="Times New Roman" w:hAnsi="Times New Roman"/>
          <w:color w:val="auto"/>
          <w:lang w:eastAsia="ru-RU"/>
        </w:rPr>
        <w:t>сти детей пе</w:t>
      </w:r>
      <w:r w:rsidRPr="00FF4E33">
        <w:rPr>
          <w:rFonts w:ascii="Times New Roman" w:eastAsia="Times New Roman" w:hAnsi="Times New Roman"/>
          <w:color w:val="auto"/>
          <w:lang w:eastAsia="ru-RU"/>
        </w:rPr>
        <w:t>р</w:t>
      </w:r>
      <w:r w:rsidRPr="00FF4E33">
        <w:rPr>
          <w:rFonts w:ascii="Times New Roman" w:eastAsia="Times New Roman" w:hAnsi="Times New Roman"/>
          <w:color w:val="auto"/>
          <w:lang w:eastAsia="ru-RU"/>
        </w:rPr>
        <w:t>вых лет жизни. Заболевания, связанные с анатомо-морфологической незрелостью и диспропорцией роста и органов ребенка. Вр</w:t>
      </w:r>
      <w:r w:rsidRPr="00FF4E33">
        <w:rPr>
          <w:rFonts w:ascii="Times New Roman" w:eastAsia="Times New Roman" w:hAnsi="Times New Roman"/>
          <w:color w:val="auto"/>
          <w:lang w:eastAsia="ru-RU"/>
        </w:rPr>
        <w:t>а</w:t>
      </w:r>
      <w:r w:rsidRPr="00FF4E33">
        <w:rPr>
          <w:rFonts w:ascii="Times New Roman" w:eastAsia="Times New Roman" w:hAnsi="Times New Roman"/>
          <w:color w:val="auto"/>
          <w:lang w:eastAsia="ru-RU"/>
        </w:rPr>
        <w:t>чебная тактика при этих заболеваниях.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Компрессионные переломы тел позвонков у детей.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Опухоли почек и забрюшинного пространства. Клиника, диагностика, дифф</w:t>
      </w:r>
      <w:r w:rsidRPr="00FF4E33">
        <w:rPr>
          <w:rFonts w:ascii="Times New Roman" w:eastAsia="Times New Roman" w:hAnsi="Times New Roman"/>
          <w:color w:val="auto"/>
          <w:lang w:eastAsia="ru-RU"/>
        </w:rPr>
        <w:t>е</w:t>
      </w:r>
      <w:r w:rsidRPr="00FF4E33">
        <w:rPr>
          <w:rFonts w:ascii="Times New Roman" w:eastAsia="Times New Roman" w:hAnsi="Times New Roman"/>
          <w:color w:val="auto"/>
          <w:lang w:eastAsia="ru-RU"/>
        </w:rPr>
        <w:t>ренциальная диагностика. Методы обследования. Лечение. Диспансеризация д</w:t>
      </w:r>
      <w:r w:rsidRPr="00FF4E33">
        <w:rPr>
          <w:rFonts w:ascii="Times New Roman" w:eastAsia="Times New Roman" w:hAnsi="Times New Roman"/>
          <w:color w:val="auto"/>
          <w:lang w:eastAsia="ru-RU"/>
        </w:rPr>
        <w:t>е</w:t>
      </w:r>
      <w:r w:rsidRPr="00FF4E33">
        <w:rPr>
          <w:rFonts w:ascii="Times New Roman" w:eastAsia="Times New Roman" w:hAnsi="Times New Roman"/>
          <w:color w:val="auto"/>
          <w:lang w:eastAsia="ru-RU"/>
        </w:rPr>
        <w:t xml:space="preserve">тей, перенесших операцию по поводу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нефробластомы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>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lastRenderedPageBreak/>
        <w:t xml:space="preserve">Омфалит.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Этиопатогенез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>. Клинические формы. Дифференциальный диагноз со свищами пупка. Осложнения омфалита (пупочный флебит, пупочный сепсис, перитонит). Лечение омф</w:t>
      </w:r>
      <w:r w:rsidRPr="00FF4E33">
        <w:rPr>
          <w:rFonts w:ascii="Times New Roman" w:eastAsia="Times New Roman" w:hAnsi="Times New Roman"/>
          <w:color w:val="auto"/>
          <w:lang w:eastAsia="ru-RU"/>
        </w:rPr>
        <w:t>а</w:t>
      </w:r>
      <w:r w:rsidRPr="00FF4E33">
        <w:rPr>
          <w:rFonts w:ascii="Times New Roman" w:eastAsia="Times New Roman" w:hAnsi="Times New Roman"/>
          <w:color w:val="auto"/>
          <w:lang w:eastAsia="ru-RU"/>
        </w:rPr>
        <w:t>лита и его осложнений.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 xml:space="preserve">Аномалии развития желточного протока и </w:t>
      </w:r>
      <w:proofErr w:type="spellStart"/>
      <w:r w:rsidRPr="00FF4E33">
        <w:rPr>
          <w:rFonts w:ascii="Times New Roman" w:eastAsia="Times New Roman" w:hAnsi="Times New Roman"/>
          <w:color w:val="auto"/>
          <w:lang w:eastAsia="ru-RU"/>
        </w:rPr>
        <w:t>урахуса</w:t>
      </w:r>
      <w:proofErr w:type="spellEnd"/>
      <w:r w:rsidRPr="00FF4E33">
        <w:rPr>
          <w:rFonts w:ascii="Times New Roman" w:eastAsia="Times New Roman" w:hAnsi="Times New Roman"/>
          <w:color w:val="auto"/>
          <w:lang w:eastAsia="ru-RU"/>
        </w:rPr>
        <w:t>. Клинические варианты. Осложнения. Ди</w:t>
      </w:r>
      <w:r w:rsidRPr="00FF4E33">
        <w:rPr>
          <w:rFonts w:ascii="Times New Roman" w:eastAsia="Times New Roman" w:hAnsi="Times New Roman"/>
          <w:color w:val="auto"/>
          <w:lang w:eastAsia="ru-RU"/>
        </w:rPr>
        <w:t>а</w:t>
      </w:r>
      <w:r w:rsidRPr="00FF4E33">
        <w:rPr>
          <w:rFonts w:ascii="Times New Roman" w:eastAsia="Times New Roman" w:hAnsi="Times New Roman"/>
          <w:color w:val="auto"/>
          <w:lang w:eastAsia="ru-RU"/>
        </w:rPr>
        <w:t>гностика. Лечение. Сроки и способы оперативного лечения.</w:t>
      </w:r>
    </w:p>
    <w:p w:rsidR="00363289" w:rsidRPr="00FF4E33" w:rsidRDefault="00363289" w:rsidP="00363289">
      <w:pPr>
        <w:numPr>
          <w:ilvl w:val="0"/>
          <w:numId w:val="8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color w:val="auto"/>
          <w:lang w:eastAsia="ru-RU"/>
        </w:rPr>
      </w:pPr>
      <w:r w:rsidRPr="00FF4E33">
        <w:rPr>
          <w:rFonts w:ascii="Times New Roman" w:eastAsia="Times New Roman" w:hAnsi="Times New Roman"/>
          <w:color w:val="auto"/>
          <w:lang w:eastAsia="ru-RU"/>
        </w:rPr>
        <w:t>Закрытая и открытая травма грудной клетки без осложнений; осложненная п</w:t>
      </w:r>
      <w:r w:rsidRPr="00FF4E33">
        <w:rPr>
          <w:rFonts w:ascii="Times New Roman" w:eastAsia="Times New Roman" w:hAnsi="Times New Roman"/>
          <w:color w:val="auto"/>
          <w:lang w:eastAsia="ru-RU"/>
        </w:rPr>
        <w:t>е</w:t>
      </w:r>
      <w:r w:rsidRPr="00FF4E33">
        <w:rPr>
          <w:rFonts w:ascii="Times New Roman" w:eastAsia="Times New Roman" w:hAnsi="Times New Roman"/>
          <w:color w:val="auto"/>
          <w:lang w:eastAsia="ru-RU"/>
        </w:rPr>
        <w:t>реломом ребер, пневмотораксом, гемотораксом, ушибом легкого. Плевропул</w:t>
      </w:r>
      <w:r w:rsidRPr="00FF4E33">
        <w:rPr>
          <w:rFonts w:ascii="Times New Roman" w:eastAsia="Times New Roman" w:hAnsi="Times New Roman"/>
          <w:color w:val="auto"/>
          <w:lang w:eastAsia="ru-RU"/>
        </w:rPr>
        <w:t>ь</w:t>
      </w:r>
      <w:r w:rsidRPr="00FF4E33">
        <w:rPr>
          <w:rFonts w:ascii="Times New Roman" w:eastAsia="Times New Roman" w:hAnsi="Times New Roman"/>
          <w:color w:val="auto"/>
          <w:lang w:eastAsia="ru-RU"/>
        </w:rPr>
        <w:t>мональный шок. Клиника, диагностика, рентгенодиагностика. Неотложная тер</w:t>
      </w:r>
      <w:r w:rsidRPr="00FF4E33">
        <w:rPr>
          <w:rFonts w:ascii="Times New Roman" w:eastAsia="Times New Roman" w:hAnsi="Times New Roman"/>
          <w:color w:val="auto"/>
          <w:lang w:eastAsia="ru-RU"/>
        </w:rPr>
        <w:t>а</w:t>
      </w:r>
      <w:r w:rsidRPr="00FF4E33">
        <w:rPr>
          <w:rFonts w:ascii="Times New Roman" w:eastAsia="Times New Roman" w:hAnsi="Times New Roman"/>
          <w:color w:val="auto"/>
          <w:lang w:eastAsia="ru-RU"/>
        </w:rPr>
        <w:t>пия. Принципы лечения.</w:t>
      </w:r>
    </w:p>
    <w:p w:rsidR="00363289" w:rsidRPr="00FF4E33" w:rsidRDefault="00363289" w:rsidP="00363289">
      <w:pPr>
        <w:spacing w:after="0" w:line="240" w:lineRule="auto"/>
        <w:rPr>
          <w:rFonts w:ascii="Times New Roman" w:eastAsia="Times New Roman" w:hAnsi="Times New Roman"/>
          <w:color w:val="auto"/>
          <w:lang w:eastAsia="ru-RU"/>
        </w:rPr>
      </w:pPr>
    </w:p>
    <w:p w:rsidR="00BF4F09" w:rsidRPr="00FF4E33" w:rsidRDefault="00BF4F09" w:rsidP="00F8506D">
      <w:pPr>
        <w:spacing w:after="0"/>
        <w:rPr>
          <w:rFonts w:ascii="Times New Roman" w:hAnsi="Times New Roman"/>
          <w:b/>
        </w:rPr>
      </w:pPr>
    </w:p>
    <w:sectPr w:rsidR="00BF4F09" w:rsidRPr="00FF4E33" w:rsidSect="00BF4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D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3271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020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460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A616A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5601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CAC5C35"/>
    <w:multiLevelType w:val="hybridMultilevel"/>
    <w:tmpl w:val="689E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74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FBD01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0E859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17728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241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3067A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32355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5F211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5" w15:restartNumberingAfterBreak="0">
    <w:nsid w:val="16992C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6E21B99"/>
    <w:multiLevelType w:val="hybridMultilevel"/>
    <w:tmpl w:val="0466F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2A61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8437D8B"/>
    <w:multiLevelType w:val="hybridMultilevel"/>
    <w:tmpl w:val="DCDA5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8B79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210C0C7C"/>
    <w:multiLevelType w:val="hybridMultilevel"/>
    <w:tmpl w:val="58C609D0"/>
    <w:lvl w:ilvl="0" w:tplc="07D4A1B6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F97551"/>
    <w:multiLevelType w:val="hybridMultilevel"/>
    <w:tmpl w:val="6BC4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FC3B01"/>
    <w:multiLevelType w:val="hybridMultilevel"/>
    <w:tmpl w:val="3062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076B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257400FE"/>
    <w:multiLevelType w:val="hybridMultilevel"/>
    <w:tmpl w:val="80129D0E"/>
    <w:lvl w:ilvl="0" w:tplc="B126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810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65A15BA"/>
    <w:multiLevelType w:val="hybridMultilevel"/>
    <w:tmpl w:val="065C6808"/>
    <w:lvl w:ilvl="0" w:tplc="A5D0CF4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A61A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35F23269"/>
    <w:multiLevelType w:val="hybridMultilevel"/>
    <w:tmpl w:val="6C4038EA"/>
    <w:lvl w:ilvl="0" w:tplc="2F344C5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10BC7"/>
    <w:multiLevelType w:val="hybridMultilevel"/>
    <w:tmpl w:val="ED42A7C6"/>
    <w:lvl w:ilvl="0" w:tplc="3918A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E26C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8EC70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3A150074"/>
    <w:multiLevelType w:val="hybridMultilevel"/>
    <w:tmpl w:val="D428B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686B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3AA807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3B9D23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3D7032D9"/>
    <w:multiLevelType w:val="hybridMultilevel"/>
    <w:tmpl w:val="87CAF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FBD6CD8"/>
    <w:multiLevelType w:val="hybridMultilevel"/>
    <w:tmpl w:val="E1540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0DD18B7"/>
    <w:multiLevelType w:val="hybridMultilevel"/>
    <w:tmpl w:val="F250A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27C5E85"/>
    <w:multiLevelType w:val="singleLevel"/>
    <w:tmpl w:val="9CE201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0" w15:restartNumberingAfterBreak="0">
    <w:nsid w:val="43210823"/>
    <w:multiLevelType w:val="hybridMultilevel"/>
    <w:tmpl w:val="9662D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32229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45DC4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 w15:restartNumberingAfterBreak="0">
    <w:nsid w:val="467F34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46F30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47F95E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481D4A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49A347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 w15:restartNumberingAfterBreak="0">
    <w:nsid w:val="49D5471E"/>
    <w:multiLevelType w:val="hybridMultilevel"/>
    <w:tmpl w:val="40EA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1A45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4CC7365B"/>
    <w:multiLevelType w:val="hybridMultilevel"/>
    <w:tmpl w:val="1DFCC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E05533B"/>
    <w:multiLevelType w:val="hybridMultilevel"/>
    <w:tmpl w:val="5E10E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EA3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3" w15:restartNumberingAfterBreak="0">
    <w:nsid w:val="4F5247DA"/>
    <w:multiLevelType w:val="hybridMultilevel"/>
    <w:tmpl w:val="38604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0656DC5"/>
    <w:multiLevelType w:val="hybridMultilevel"/>
    <w:tmpl w:val="DA020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1B269A6"/>
    <w:multiLevelType w:val="singleLevel"/>
    <w:tmpl w:val="C85E3EFA"/>
    <w:lvl w:ilvl="0">
      <w:start w:val="1"/>
      <w:numFmt w:val="decimal"/>
      <w:lvlText w:val="%1."/>
      <w:lvlJc w:val="left"/>
      <w:pPr>
        <w:tabs>
          <w:tab w:val="num" w:pos="948"/>
        </w:tabs>
        <w:ind w:left="948" w:hanging="948"/>
      </w:pPr>
    </w:lvl>
  </w:abstractNum>
  <w:abstractNum w:abstractNumId="56" w15:restartNumberingAfterBreak="0">
    <w:nsid w:val="51D946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 w15:restartNumberingAfterBreak="0">
    <w:nsid w:val="55A728E7"/>
    <w:multiLevelType w:val="hybridMultilevel"/>
    <w:tmpl w:val="CC86B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CF28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9" w15:restartNumberingAfterBreak="0">
    <w:nsid w:val="59DB7A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5B6211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1" w15:restartNumberingAfterBreak="0">
    <w:nsid w:val="606B3E4A"/>
    <w:multiLevelType w:val="hybridMultilevel"/>
    <w:tmpl w:val="B824F38E"/>
    <w:lvl w:ilvl="0" w:tplc="E5A6A6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1135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3" w15:restartNumberingAfterBreak="0">
    <w:nsid w:val="61F122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4" w15:restartNumberingAfterBreak="0">
    <w:nsid w:val="62B75A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5" w15:restartNumberingAfterBreak="0">
    <w:nsid w:val="62E713E4"/>
    <w:multiLevelType w:val="hybridMultilevel"/>
    <w:tmpl w:val="CC8CB9D4"/>
    <w:lvl w:ilvl="0" w:tplc="F9ACF9C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500A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7" w15:restartNumberingAfterBreak="0">
    <w:nsid w:val="66F45BB0"/>
    <w:multiLevelType w:val="hybridMultilevel"/>
    <w:tmpl w:val="FD16D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4603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9" w15:restartNumberingAfterBreak="0">
    <w:nsid w:val="684A330C"/>
    <w:multiLevelType w:val="hybridMultilevel"/>
    <w:tmpl w:val="666C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A200B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1" w15:restartNumberingAfterBreak="0">
    <w:nsid w:val="6A267182"/>
    <w:multiLevelType w:val="hybridMultilevel"/>
    <w:tmpl w:val="D6AE7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B380AAF"/>
    <w:multiLevelType w:val="hybridMultilevel"/>
    <w:tmpl w:val="7430C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D8B4A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4" w15:restartNumberingAfterBreak="0">
    <w:nsid w:val="776D75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77B35338"/>
    <w:multiLevelType w:val="hybridMultilevel"/>
    <w:tmpl w:val="404A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AA27B0C"/>
    <w:multiLevelType w:val="hybridMultilevel"/>
    <w:tmpl w:val="62D4E7DE"/>
    <w:lvl w:ilvl="0" w:tplc="8DD832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C1E4E33"/>
    <w:multiLevelType w:val="hybridMultilevel"/>
    <w:tmpl w:val="50E4B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C5A6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9" w15:restartNumberingAfterBreak="0">
    <w:nsid w:val="7C9A0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 w15:restartNumberingAfterBreak="0">
    <w:nsid w:val="7CB61F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1" w15:restartNumberingAfterBreak="0">
    <w:nsid w:val="7D882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2" w15:restartNumberingAfterBreak="0">
    <w:nsid w:val="7DD51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3" w15:restartNumberingAfterBreak="0">
    <w:nsid w:val="7F941365"/>
    <w:multiLevelType w:val="hybridMultilevel"/>
    <w:tmpl w:val="CEFE5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FDB38E6"/>
    <w:multiLevelType w:val="hybridMultilevel"/>
    <w:tmpl w:val="B3900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</w:num>
  <w:num w:numId="3">
    <w:abstractNumId w:val="46"/>
    <w:lvlOverride w:ilvl="0">
      <w:startOverride w:val="1"/>
    </w:lvlOverride>
  </w:num>
  <w:num w:numId="4">
    <w:abstractNumId w:val="80"/>
    <w:lvlOverride w:ilvl="0">
      <w:startOverride w:val="1"/>
    </w:lvlOverride>
  </w:num>
  <w:num w:numId="5">
    <w:abstractNumId w:val="58"/>
    <w:lvlOverride w:ilvl="0">
      <w:startOverride w:val="1"/>
    </w:lvlOverride>
  </w:num>
  <w:num w:numId="6">
    <w:abstractNumId w:val="70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7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64"/>
    <w:lvlOverride w:ilvl="0">
      <w:startOverride w:val="1"/>
    </w:lvlOverride>
  </w:num>
  <w:num w:numId="11">
    <w:abstractNumId w:val="60"/>
    <w:lvlOverride w:ilvl="0">
      <w:startOverride w:val="1"/>
    </w:lvlOverride>
  </w:num>
  <w:num w:numId="12">
    <w:abstractNumId w:val="7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7"/>
    <w:lvlOverride w:ilvl="0">
      <w:startOverride w:val="1"/>
    </w:lvlOverride>
  </w:num>
  <w:num w:numId="15">
    <w:abstractNumId w:val="62"/>
    <w:lvlOverride w:ilvl="0">
      <w:startOverride w:val="1"/>
    </w:lvlOverride>
  </w:num>
  <w:num w:numId="16">
    <w:abstractNumId w:val="68"/>
    <w:lvlOverride w:ilvl="0">
      <w:startOverride w:val="1"/>
    </w:lvlOverride>
  </w:num>
  <w:num w:numId="17">
    <w:abstractNumId w:val="56"/>
    <w:lvlOverride w:ilvl="0">
      <w:startOverride w:val="1"/>
    </w:lvlOverride>
  </w:num>
  <w:num w:numId="18">
    <w:abstractNumId w:val="81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34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73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82"/>
    <w:lvlOverride w:ilvl="0">
      <w:startOverride w:val="1"/>
    </w:lvlOverride>
  </w:num>
  <w:num w:numId="27">
    <w:abstractNumId w:val="66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5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63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49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39"/>
    <w:lvlOverride w:ilvl="0">
      <w:startOverride w:val="1"/>
    </w:lvlOverride>
  </w:num>
  <w:num w:numId="36">
    <w:abstractNumId w:val="41"/>
    <w:lvlOverride w:ilvl="0">
      <w:startOverride w:val="1"/>
    </w:lvlOverride>
  </w:num>
  <w:num w:numId="37">
    <w:abstractNumId w:val="55"/>
    <w:lvlOverride w:ilvl="0">
      <w:startOverride w:val="1"/>
    </w:lvlOverride>
  </w:num>
  <w:num w:numId="38">
    <w:abstractNumId w:val="13"/>
    <w:lvlOverride w:ilvl="0">
      <w:startOverride w:val="1"/>
    </w:lvlOverride>
  </w:num>
  <w:num w:numId="39">
    <w:abstractNumId w:val="45"/>
    <w:lvlOverride w:ilvl="0">
      <w:startOverride w:val="1"/>
    </w:lvlOverride>
  </w:num>
  <w:num w:numId="40">
    <w:abstractNumId w:val="30"/>
    <w:lvlOverride w:ilvl="0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</w:num>
  <w:num w:numId="43">
    <w:abstractNumId w:val="79"/>
    <w:lvlOverride w:ilvl="0">
      <w:startOverride w:val="1"/>
    </w:lvlOverride>
  </w:num>
  <w:num w:numId="44">
    <w:abstractNumId w:val="43"/>
    <w:lvlOverride w:ilvl="0">
      <w:startOverride w:val="1"/>
    </w:lvlOverride>
  </w:num>
  <w:num w:numId="45">
    <w:abstractNumId w:val="33"/>
    <w:lvlOverride w:ilvl="0">
      <w:startOverride w:val="1"/>
    </w:lvlOverride>
  </w:num>
  <w:num w:numId="46">
    <w:abstractNumId w:val="9"/>
    <w:lvlOverride w:ilvl="0">
      <w:startOverride w:val="1"/>
    </w:lvlOverride>
  </w:num>
  <w:num w:numId="47">
    <w:abstractNumId w:val="44"/>
    <w:lvlOverride w:ilvl="0">
      <w:startOverride w:val="1"/>
    </w:lvlOverride>
  </w:num>
  <w:num w:numId="48">
    <w:abstractNumId w:val="12"/>
    <w:lvlOverride w:ilvl="0">
      <w:startOverride w:val="1"/>
    </w:lvlOverride>
  </w:num>
  <w:num w:numId="49">
    <w:abstractNumId w:val="59"/>
    <w:lvlOverride w:ilvl="0">
      <w:startOverride w:val="1"/>
    </w:lvlOverride>
  </w:num>
  <w:num w:numId="50">
    <w:abstractNumId w:val="74"/>
    <w:lvlOverride w:ilvl="0">
      <w:startOverride w:val="1"/>
    </w:lvlOverride>
  </w:num>
  <w:num w:numId="51">
    <w:abstractNumId w:val="10"/>
    <w:lvlOverride w:ilvl="0">
      <w:startOverride w:val="1"/>
    </w:lvlOverride>
  </w:num>
  <w:num w:numId="52">
    <w:abstractNumId w:val="15"/>
    <w:lvlOverride w:ilvl="0">
      <w:startOverride w:val="1"/>
    </w:lvlOverride>
  </w:num>
  <w:num w:numId="53">
    <w:abstractNumId w:val="2"/>
    <w:lvlOverride w:ilvl="0">
      <w:startOverride w:val="1"/>
    </w:lvlOverride>
  </w:num>
  <w:num w:numId="54">
    <w:abstractNumId w:val="25"/>
    <w:lvlOverride w:ilvl="0">
      <w:startOverride w:val="1"/>
    </w:lvlOverride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0"/>
  </w:num>
  <w:num w:numId="86">
    <w:abstractNumId w:val="6"/>
  </w:num>
  <w:num w:numId="87">
    <w:abstractNumId w:val="1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54"/>
    <w:rsid w:val="00013D50"/>
    <w:rsid w:val="00016DEC"/>
    <w:rsid w:val="00022451"/>
    <w:rsid w:val="000345EB"/>
    <w:rsid w:val="0003743F"/>
    <w:rsid w:val="000413C4"/>
    <w:rsid w:val="00066CCE"/>
    <w:rsid w:val="000D0E5C"/>
    <w:rsid w:val="000D1203"/>
    <w:rsid w:val="000D39E3"/>
    <w:rsid w:val="000D3E1C"/>
    <w:rsid w:val="000D7859"/>
    <w:rsid w:val="000F55FF"/>
    <w:rsid w:val="001003F1"/>
    <w:rsid w:val="00113BB5"/>
    <w:rsid w:val="001175A9"/>
    <w:rsid w:val="001265AF"/>
    <w:rsid w:val="0013182A"/>
    <w:rsid w:val="00140A61"/>
    <w:rsid w:val="00147A95"/>
    <w:rsid w:val="00150A57"/>
    <w:rsid w:val="00152194"/>
    <w:rsid w:val="001633B0"/>
    <w:rsid w:val="0017280E"/>
    <w:rsid w:val="00195BAC"/>
    <w:rsid w:val="00197218"/>
    <w:rsid w:val="001F343A"/>
    <w:rsid w:val="00217502"/>
    <w:rsid w:val="00234D2F"/>
    <w:rsid w:val="00235BEB"/>
    <w:rsid w:val="00246ED8"/>
    <w:rsid w:val="00265C62"/>
    <w:rsid w:val="00266EA6"/>
    <w:rsid w:val="0027754F"/>
    <w:rsid w:val="00283433"/>
    <w:rsid w:val="002A617B"/>
    <w:rsid w:val="002E3669"/>
    <w:rsid w:val="002E5D4D"/>
    <w:rsid w:val="002E79CA"/>
    <w:rsid w:val="002F22B4"/>
    <w:rsid w:val="003211D3"/>
    <w:rsid w:val="00346AAF"/>
    <w:rsid w:val="00352A72"/>
    <w:rsid w:val="00353816"/>
    <w:rsid w:val="00353CD2"/>
    <w:rsid w:val="00361D7C"/>
    <w:rsid w:val="00363289"/>
    <w:rsid w:val="003870B5"/>
    <w:rsid w:val="003B01D4"/>
    <w:rsid w:val="003B19D3"/>
    <w:rsid w:val="003B2CB5"/>
    <w:rsid w:val="003B4B4B"/>
    <w:rsid w:val="003D204C"/>
    <w:rsid w:val="003D4B7B"/>
    <w:rsid w:val="003E1376"/>
    <w:rsid w:val="003F1BCB"/>
    <w:rsid w:val="00400B1A"/>
    <w:rsid w:val="0041084A"/>
    <w:rsid w:val="00410EA3"/>
    <w:rsid w:val="00416370"/>
    <w:rsid w:val="00421184"/>
    <w:rsid w:val="0042790B"/>
    <w:rsid w:val="00436543"/>
    <w:rsid w:val="00442AB2"/>
    <w:rsid w:val="00447233"/>
    <w:rsid w:val="00463278"/>
    <w:rsid w:val="00477ECC"/>
    <w:rsid w:val="004C5C30"/>
    <w:rsid w:val="004D2F17"/>
    <w:rsid w:val="004D6C67"/>
    <w:rsid w:val="004E5FB8"/>
    <w:rsid w:val="004F3862"/>
    <w:rsid w:val="00522D43"/>
    <w:rsid w:val="00524587"/>
    <w:rsid w:val="00530017"/>
    <w:rsid w:val="00531DF6"/>
    <w:rsid w:val="00552B12"/>
    <w:rsid w:val="00572D80"/>
    <w:rsid w:val="005842A5"/>
    <w:rsid w:val="0059296A"/>
    <w:rsid w:val="005A25EA"/>
    <w:rsid w:val="005B33CB"/>
    <w:rsid w:val="005C3D87"/>
    <w:rsid w:val="005D2E85"/>
    <w:rsid w:val="005E0187"/>
    <w:rsid w:val="005E4DE0"/>
    <w:rsid w:val="00607D24"/>
    <w:rsid w:val="00621E8F"/>
    <w:rsid w:val="00641FD9"/>
    <w:rsid w:val="00643326"/>
    <w:rsid w:val="00655776"/>
    <w:rsid w:val="0067729D"/>
    <w:rsid w:val="00693588"/>
    <w:rsid w:val="006A51B4"/>
    <w:rsid w:val="006A6ED8"/>
    <w:rsid w:val="006C4FE9"/>
    <w:rsid w:val="006E1EDE"/>
    <w:rsid w:val="007031E2"/>
    <w:rsid w:val="00713BBC"/>
    <w:rsid w:val="00714C60"/>
    <w:rsid w:val="00750E19"/>
    <w:rsid w:val="007603DB"/>
    <w:rsid w:val="007B4B4D"/>
    <w:rsid w:val="007D3ADE"/>
    <w:rsid w:val="007F04AA"/>
    <w:rsid w:val="007F5D25"/>
    <w:rsid w:val="008029ED"/>
    <w:rsid w:val="00812711"/>
    <w:rsid w:val="0082078E"/>
    <w:rsid w:val="00832B4D"/>
    <w:rsid w:val="008547F1"/>
    <w:rsid w:val="00856B88"/>
    <w:rsid w:val="00874712"/>
    <w:rsid w:val="00890AD1"/>
    <w:rsid w:val="008A2A8E"/>
    <w:rsid w:val="008B7CF9"/>
    <w:rsid w:val="008C2E88"/>
    <w:rsid w:val="008F4A92"/>
    <w:rsid w:val="00916C6E"/>
    <w:rsid w:val="00930270"/>
    <w:rsid w:val="00942990"/>
    <w:rsid w:val="0094529D"/>
    <w:rsid w:val="00970F8A"/>
    <w:rsid w:val="00990B74"/>
    <w:rsid w:val="00997DFD"/>
    <w:rsid w:val="009B0503"/>
    <w:rsid w:val="009C6A94"/>
    <w:rsid w:val="009C76A2"/>
    <w:rsid w:val="009D0348"/>
    <w:rsid w:val="009D093C"/>
    <w:rsid w:val="009D36FE"/>
    <w:rsid w:val="00A03DE6"/>
    <w:rsid w:val="00A129AC"/>
    <w:rsid w:val="00A13197"/>
    <w:rsid w:val="00A14E3E"/>
    <w:rsid w:val="00A154A5"/>
    <w:rsid w:val="00A16123"/>
    <w:rsid w:val="00A165FD"/>
    <w:rsid w:val="00A171F7"/>
    <w:rsid w:val="00A22913"/>
    <w:rsid w:val="00A51FEB"/>
    <w:rsid w:val="00A53EEF"/>
    <w:rsid w:val="00A67CEE"/>
    <w:rsid w:val="00A701E2"/>
    <w:rsid w:val="00A71113"/>
    <w:rsid w:val="00A8288C"/>
    <w:rsid w:val="00AB2759"/>
    <w:rsid w:val="00AB35DE"/>
    <w:rsid w:val="00AE2823"/>
    <w:rsid w:val="00AF6814"/>
    <w:rsid w:val="00AF6A93"/>
    <w:rsid w:val="00B1751C"/>
    <w:rsid w:val="00B2093E"/>
    <w:rsid w:val="00B33EF7"/>
    <w:rsid w:val="00B458DF"/>
    <w:rsid w:val="00B50748"/>
    <w:rsid w:val="00B93903"/>
    <w:rsid w:val="00BA3001"/>
    <w:rsid w:val="00BA51F7"/>
    <w:rsid w:val="00BB5EF3"/>
    <w:rsid w:val="00BC2AE9"/>
    <w:rsid w:val="00BD1E8D"/>
    <w:rsid w:val="00BE3C04"/>
    <w:rsid w:val="00BE63C2"/>
    <w:rsid w:val="00BF03EF"/>
    <w:rsid w:val="00BF4F09"/>
    <w:rsid w:val="00BF4FEC"/>
    <w:rsid w:val="00C52639"/>
    <w:rsid w:val="00C66F74"/>
    <w:rsid w:val="00C856E5"/>
    <w:rsid w:val="00C8632D"/>
    <w:rsid w:val="00CC1C45"/>
    <w:rsid w:val="00CC21F8"/>
    <w:rsid w:val="00CF7DDB"/>
    <w:rsid w:val="00D35C57"/>
    <w:rsid w:val="00D371EF"/>
    <w:rsid w:val="00D551C1"/>
    <w:rsid w:val="00D6715C"/>
    <w:rsid w:val="00D7505C"/>
    <w:rsid w:val="00D847CB"/>
    <w:rsid w:val="00DB206A"/>
    <w:rsid w:val="00DB2E42"/>
    <w:rsid w:val="00DD4A07"/>
    <w:rsid w:val="00DE20AB"/>
    <w:rsid w:val="00DE5049"/>
    <w:rsid w:val="00DF0FF4"/>
    <w:rsid w:val="00DF3FA4"/>
    <w:rsid w:val="00E01502"/>
    <w:rsid w:val="00E26351"/>
    <w:rsid w:val="00E272BC"/>
    <w:rsid w:val="00E4233A"/>
    <w:rsid w:val="00E72954"/>
    <w:rsid w:val="00E81E08"/>
    <w:rsid w:val="00E9178F"/>
    <w:rsid w:val="00EA2E74"/>
    <w:rsid w:val="00EB4EF2"/>
    <w:rsid w:val="00EC5DE6"/>
    <w:rsid w:val="00EC753A"/>
    <w:rsid w:val="00ED0B38"/>
    <w:rsid w:val="00EE0E8C"/>
    <w:rsid w:val="00EE1CFD"/>
    <w:rsid w:val="00EE3923"/>
    <w:rsid w:val="00EF2CDA"/>
    <w:rsid w:val="00F04250"/>
    <w:rsid w:val="00F07BE0"/>
    <w:rsid w:val="00F26FE9"/>
    <w:rsid w:val="00F33DAF"/>
    <w:rsid w:val="00F54314"/>
    <w:rsid w:val="00F57FC1"/>
    <w:rsid w:val="00F8506D"/>
    <w:rsid w:val="00FA09F0"/>
    <w:rsid w:val="00FB092C"/>
    <w:rsid w:val="00FD4894"/>
    <w:rsid w:val="00FD55BB"/>
    <w:rsid w:val="00FF107D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BC44F-14ED-4B54-91AD-C8236597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E6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C52639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9">
    <w:name w:val="Основной текст (9)_"/>
    <w:link w:val="90"/>
    <w:rsid w:val="00C52639"/>
    <w:rPr>
      <w:rFonts w:ascii="Times New Roman" w:eastAsia="Times New Roman" w:hAnsi="Times New Roman"/>
      <w:spacing w:val="-2"/>
      <w:sz w:val="17"/>
      <w:szCs w:val="17"/>
      <w:shd w:val="clear" w:color="auto" w:fill="FFFFFF"/>
    </w:rPr>
  </w:style>
  <w:style w:type="character" w:customStyle="1" w:styleId="1">
    <w:name w:val="Заголовок №1_"/>
    <w:link w:val="10"/>
    <w:rsid w:val="00C52639"/>
    <w:rPr>
      <w:rFonts w:ascii="Times New Roman" w:eastAsia="Times New Roman" w:hAnsi="Times New Roman"/>
      <w:b/>
      <w:bCs/>
      <w:spacing w:val="-4"/>
      <w:sz w:val="49"/>
      <w:szCs w:val="4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2639"/>
    <w:pPr>
      <w:widowControl w:val="0"/>
      <w:shd w:val="clear" w:color="auto" w:fill="FFFFFF"/>
      <w:spacing w:before="420" w:after="0" w:line="326" w:lineRule="exact"/>
      <w:jc w:val="center"/>
    </w:pPr>
    <w:rPr>
      <w:rFonts w:ascii="Times New Roman" w:eastAsia="Times New Roman" w:hAnsi="Times New Roman"/>
      <w:b/>
      <w:bCs/>
      <w:color w:val="auto"/>
      <w:sz w:val="25"/>
      <w:szCs w:val="25"/>
      <w:lang w:eastAsia="ru-RU"/>
    </w:rPr>
  </w:style>
  <w:style w:type="paragraph" w:customStyle="1" w:styleId="90">
    <w:name w:val="Основной текст (9)"/>
    <w:basedOn w:val="a"/>
    <w:link w:val="9"/>
    <w:rsid w:val="00C52639"/>
    <w:pPr>
      <w:widowControl w:val="0"/>
      <w:shd w:val="clear" w:color="auto" w:fill="FFFFFF"/>
      <w:spacing w:before="60" w:after="660" w:line="0" w:lineRule="atLeast"/>
    </w:pPr>
    <w:rPr>
      <w:rFonts w:ascii="Times New Roman" w:eastAsia="Times New Roman" w:hAnsi="Times New Roman"/>
      <w:color w:val="auto"/>
      <w:spacing w:val="-2"/>
      <w:sz w:val="17"/>
      <w:szCs w:val="17"/>
      <w:lang w:eastAsia="ru-RU"/>
    </w:rPr>
  </w:style>
  <w:style w:type="paragraph" w:customStyle="1" w:styleId="10">
    <w:name w:val="Заголовок №1"/>
    <w:basedOn w:val="a"/>
    <w:link w:val="1"/>
    <w:rsid w:val="00C52639"/>
    <w:pPr>
      <w:widowControl w:val="0"/>
      <w:shd w:val="clear" w:color="auto" w:fill="FFFFFF"/>
      <w:spacing w:before="660" w:after="180" w:line="590" w:lineRule="exact"/>
      <w:jc w:val="center"/>
      <w:outlineLvl w:val="0"/>
    </w:pPr>
    <w:rPr>
      <w:rFonts w:ascii="Times New Roman" w:eastAsia="Times New Roman" w:hAnsi="Times New Roman"/>
      <w:b/>
      <w:bCs/>
      <w:color w:val="auto"/>
      <w:spacing w:val="-4"/>
      <w:sz w:val="49"/>
      <w:szCs w:val="49"/>
      <w:lang w:eastAsia="ru-RU"/>
    </w:rPr>
  </w:style>
  <w:style w:type="character" w:customStyle="1" w:styleId="5">
    <w:name w:val="Основной текст (5)_"/>
    <w:rsid w:val="00C52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50">
    <w:name w:val="Основной текст (5)"/>
    <w:rsid w:val="00C52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/>
    </w:rPr>
  </w:style>
  <w:style w:type="table" w:styleId="a3">
    <w:name w:val="Table Grid"/>
    <w:basedOn w:val="a1"/>
    <w:uiPriority w:val="59"/>
    <w:rsid w:val="00FD4894"/>
    <w:rPr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a"/>
    <w:rsid w:val="005D2E85"/>
    <w:pPr>
      <w:widowControl w:val="0"/>
      <w:autoSpaceDE w:val="0"/>
      <w:autoSpaceDN w:val="0"/>
      <w:adjustRightInd w:val="0"/>
      <w:spacing w:after="0" w:line="278" w:lineRule="exact"/>
      <w:ind w:firstLine="278"/>
      <w:jc w:val="both"/>
    </w:pPr>
    <w:rPr>
      <w:rFonts w:ascii="Times New Roman" w:eastAsia="Times New Roman" w:hAnsi="Times New Roman"/>
      <w:color w:val="auto"/>
      <w:lang w:eastAsia="ru-RU"/>
    </w:rPr>
  </w:style>
  <w:style w:type="character" w:customStyle="1" w:styleId="FontStyle43">
    <w:name w:val="Font Style43"/>
    <w:uiPriority w:val="99"/>
    <w:rsid w:val="005D2E8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rsid w:val="004E5FB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283433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color w:val="auto"/>
      <w:lang w:eastAsia="ru-RU"/>
    </w:rPr>
  </w:style>
  <w:style w:type="character" w:customStyle="1" w:styleId="FontStyle46">
    <w:name w:val="Font Style46"/>
    <w:rsid w:val="0015219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BE3C0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uiPriority w:val="99"/>
    <w:rsid w:val="00B33EF7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5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748"/>
    <w:rPr>
      <w:rFonts w:ascii="Tahoma" w:hAnsi="Tahoma" w:cs="Tahoma"/>
      <w:color w:val="000000"/>
      <w:sz w:val="16"/>
      <w:szCs w:val="16"/>
      <w:lang w:eastAsia="en-US"/>
    </w:rPr>
  </w:style>
  <w:style w:type="paragraph" w:styleId="a6">
    <w:name w:val="Plain Text"/>
    <w:link w:val="a7"/>
    <w:rsid w:val="00FF4E3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/>
    </w:rPr>
  </w:style>
  <w:style w:type="character" w:customStyle="1" w:styleId="a7">
    <w:name w:val="Текст Знак"/>
    <w:basedOn w:val="a0"/>
    <w:link w:val="a6"/>
    <w:rsid w:val="00FF4E33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251F7C-0ADC-4BD5-837A-3FB634AB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Воронежский государственный медицинский университет</vt:lpstr>
    </vt:vector>
  </TitlesOfParts>
  <Company>UralSOFT</Company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Воронежский государственный медицинский университет</dc:title>
  <dc:subject/>
  <dc:creator>RePack by SPecialiST</dc:creator>
  <cp:keywords/>
  <cp:lastModifiedBy>User</cp:lastModifiedBy>
  <cp:revision>2</cp:revision>
  <cp:lastPrinted>2018-02-09T10:48:00Z</cp:lastPrinted>
  <dcterms:created xsi:type="dcterms:W3CDTF">2024-01-16T14:08:00Z</dcterms:created>
  <dcterms:modified xsi:type="dcterms:W3CDTF">2024-01-16T14:08:00Z</dcterms:modified>
</cp:coreProperties>
</file>