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A11" w:rsidRPr="00BD7587" w:rsidRDefault="00762A11" w:rsidP="00C671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7587">
        <w:rPr>
          <w:rFonts w:ascii="Times New Roman" w:hAnsi="Times New Roman" w:cs="Times New Roman"/>
          <w:b/>
          <w:bCs/>
          <w:sz w:val="24"/>
          <w:szCs w:val="24"/>
        </w:rPr>
        <w:t>Кафедра организации сестринского дела</w:t>
      </w:r>
    </w:p>
    <w:p w:rsidR="00762A11" w:rsidRPr="006957BC" w:rsidRDefault="00762A11" w:rsidP="00C671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2A11" w:rsidRPr="00BD7587" w:rsidRDefault="00762A11" w:rsidP="00C671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2A11" w:rsidRPr="00BD7587" w:rsidRDefault="00762A11" w:rsidP="006957B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7587">
        <w:rPr>
          <w:rFonts w:ascii="Times New Roman" w:hAnsi="Times New Roman" w:cs="Times New Roman"/>
          <w:b/>
          <w:bCs/>
          <w:sz w:val="24"/>
          <w:szCs w:val="24"/>
        </w:rPr>
        <w:t>ВОПРОСЫ</w:t>
      </w:r>
    </w:p>
    <w:p w:rsidR="00762A11" w:rsidRDefault="00762A11" w:rsidP="006957B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>К ДИФФЕРЕНЦИРОВАННОМУ ЗАЧЕТУ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587">
        <w:rPr>
          <w:rFonts w:ascii="Times New Roman" w:hAnsi="Times New Roman" w:cs="Times New Roman"/>
          <w:sz w:val="24"/>
          <w:szCs w:val="24"/>
        </w:rPr>
        <w:t>ПО УЧЕБНОЙ ПРАКТИКЕ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A11" w:rsidRDefault="00762A11" w:rsidP="006957B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>«</w:t>
      </w:r>
      <w:r w:rsidRPr="00BD7587">
        <w:rPr>
          <w:rFonts w:ascii="Times New Roman" w:hAnsi="Times New Roman" w:cs="Times New Roman"/>
          <w:b/>
          <w:bCs/>
          <w:sz w:val="24"/>
          <w:szCs w:val="24"/>
        </w:rPr>
        <w:t>УХОД ЗА БОЛЬНЫМИ ТЕРАПЕВТИЧЕСКОГО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62A11" w:rsidRPr="00BD7587" w:rsidRDefault="00762A11" w:rsidP="006957B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b/>
          <w:bCs/>
          <w:sz w:val="24"/>
          <w:szCs w:val="24"/>
        </w:rPr>
        <w:t xml:space="preserve">И ХИРУРГИЧЕСКОГО </w:t>
      </w: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BD7587">
        <w:rPr>
          <w:rFonts w:ascii="Times New Roman" w:hAnsi="Times New Roman" w:cs="Times New Roman"/>
          <w:b/>
          <w:bCs/>
          <w:sz w:val="24"/>
          <w:szCs w:val="24"/>
        </w:rPr>
        <w:t>РОФИЛЯ</w:t>
      </w:r>
      <w:r w:rsidRPr="00BD7587">
        <w:rPr>
          <w:rFonts w:ascii="Times New Roman" w:hAnsi="Times New Roman" w:cs="Times New Roman"/>
          <w:sz w:val="24"/>
          <w:szCs w:val="24"/>
        </w:rPr>
        <w:t>»</w:t>
      </w:r>
    </w:p>
    <w:p w:rsidR="00762A11" w:rsidRDefault="00762A11" w:rsidP="006957B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>ДЛЯ СТУДЕНТОВ 1 КУРСА,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A11" w:rsidRPr="00BD7587" w:rsidRDefault="00762A11" w:rsidP="006957B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>ОБУЧАЮЩИХСЯ ПО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587">
        <w:rPr>
          <w:rFonts w:ascii="Times New Roman" w:hAnsi="Times New Roman" w:cs="Times New Roman"/>
          <w:sz w:val="24"/>
          <w:szCs w:val="24"/>
        </w:rPr>
        <w:t>060101 «</w:t>
      </w:r>
      <w:r w:rsidRPr="00BD7587">
        <w:rPr>
          <w:rFonts w:ascii="Times New Roman" w:hAnsi="Times New Roman" w:cs="Times New Roman"/>
          <w:b/>
          <w:bCs/>
          <w:sz w:val="24"/>
          <w:szCs w:val="24"/>
        </w:rPr>
        <w:t>ЛЕЧЕБНОЕ ДЕЛО</w:t>
      </w:r>
      <w:r w:rsidRPr="00BD7587">
        <w:rPr>
          <w:rFonts w:ascii="Times New Roman" w:hAnsi="Times New Roman" w:cs="Times New Roman"/>
          <w:sz w:val="24"/>
          <w:szCs w:val="24"/>
        </w:rPr>
        <w:t>»</w:t>
      </w:r>
    </w:p>
    <w:p w:rsidR="00762A11" w:rsidRPr="006957BC" w:rsidRDefault="00762A11" w:rsidP="006957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 xml:space="preserve"> Организация работы лечебных учреждений для взрослого населения. Типы лечебных учреждений. Особенности работы лечебных учреждений для взрослого населения (диспансеры, хосписы, санатории, дома престарелых, дома сестринского ухода).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 xml:space="preserve">Значение общего ухода за больными. Цели и задачи ухода за больными различных возрастов. 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>История терапии и сестринского дела. Вклад отечественных терапевтов (С.П. Боткин, Г.Ф.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587">
        <w:rPr>
          <w:rFonts w:ascii="Times New Roman" w:hAnsi="Times New Roman" w:cs="Times New Roman"/>
          <w:sz w:val="24"/>
          <w:szCs w:val="24"/>
        </w:rPr>
        <w:t>Ланг, А.Л.Мясников, А.И.Нестеров, Е.М.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587">
        <w:rPr>
          <w:rFonts w:ascii="Times New Roman" w:hAnsi="Times New Roman" w:cs="Times New Roman"/>
          <w:sz w:val="24"/>
          <w:szCs w:val="24"/>
        </w:rPr>
        <w:t xml:space="preserve">Тареев и др.) в развитие медицины. 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>Возрастные периоды. Значение возрастных анатомо-физиологических особенностей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587">
        <w:rPr>
          <w:rFonts w:ascii="Times New Roman" w:hAnsi="Times New Roman" w:cs="Times New Roman"/>
          <w:sz w:val="24"/>
          <w:szCs w:val="24"/>
        </w:rPr>
        <w:t xml:space="preserve">организма при организации ухода за пациентами. 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 xml:space="preserve">Основные принципы практического здравоохранения для взрослого населения. Проблемы профилактической медицины. 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>Лечебно-охранительный режим. Санитарно-противоэпидемический режим. Осуществление контроля за посещением больного и передачами.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 xml:space="preserve">Обязанности медицинской сестры и младшего медицинского персонала лечебных учреждений. 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 xml:space="preserve">Основы медицинской этики и деонтологии. Внешний вид медицинского работника. Моральная и юридическая ответственность медицинского работника. 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>Прием больных в стационар, пути госпитализации пациента в стационар,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587">
        <w:rPr>
          <w:rFonts w:ascii="Times New Roman" w:hAnsi="Times New Roman" w:cs="Times New Roman"/>
          <w:sz w:val="24"/>
          <w:szCs w:val="24"/>
        </w:rPr>
        <w:t>профилактика педикулеза и инфекционных заболеваний.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587">
        <w:rPr>
          <w:rFonts w:ascii="Times New Roman" w:hAnsi="Times New Roman" w:cs="Times New Roman"/>
          <w:sz w:val="24"/>
          <w:szCs w:val="24"/>
        </w:rPr>
        <w:t xml:space="preserve">Устройство бокса. 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 xml:space="preserve">Устройство, функции и принципы работы приемного отделения. Медицинская документация. 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 xml:space="preserve">Устройство стационара. Основные структурные единицы больницы: приемное отделение, лечебные отделения, отделения специальных видов лечения, отделения или кабинеты диагностической службы, хозяйственной службы, организационно-методический отдел. Устройство, задачи и функции отделений и служб. 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 xml:space="preserve">Внутрибольничная инфекция (ВБИ). Масштаб проблемы ВБИ, структура ВБИ. Звенья эпидпроцесса, способы передачи ВБИ. Возбудители ВБИ, источники ВБИ. 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 xml:space="preserve">Факторы, влияющие на восприимчивость хозяина; группы риска. Механизмы передачи ВБИ. Профилактика ВБИ. 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>Правила пользования защитной одеждой. Обеспечение безопасности медицинского персонала. Учетно-отчетная документация по инфекционной безопасности.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 xml:space="preserve">Дезинфекция. Виды и методы дезинфекции. 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>Техника влажной уборки палат, текущая и заключительная дезинфекция. Генеральная уборка.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 xml:space="preserve"> Дезинфекция помещений, санитарно-технического оборудования, изделий медицинского назначения, белья, посуды и т.д.; 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 xml:space="preserve">Техника безопасности при работе с дезинфицирующими средствами. Первая помощь при отравлениях дезинектантами, попадании дезинфицирующих средств на кожу, слизистые, в желудочно-кишечный тракт. 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 xml:space="preserve">Правила обращения с медицинскими отходами, классификация медицинских отходов. 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>Пользование бактерицидной лампой. Контроль за санитарным состоянием палат, порядок хранения чистого и грязного белья, смена белья. Контроль за санитарным состоянием тумбочек, холодильников.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 xml:space="preserve">Предстерилизационная очистка изделий медицинского назначения. Контроль качества предстерилизационной очистки. Пробы на кровь, моющие средства, жир, хлорсодержащие средства. 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 xml:space="preserve">Стерилизация. Методы и режимы стерилизации. Контроль качества стерилизации. 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>Централизованное стерилизационное отделение: структура, особенности работы. Упаковочной материал для стерилизации. Упаковка изделий медицинского назначения для стерилизации.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>Профилактикой ВИЧ- инфекции и вирусных гепатитов в больнице.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587">
        <w:rPr>
          <w:rFonts w:ascii="Times New Roman" w:hAnsi="Times New Roman" w:cs="Times New Roman"/>
          <w:sz w:val="24"/>
          <w:szCs w:val="24"/>
        </w:rPr>
        <w:t>СПИД -</w:t>
      </w:r>
      <w:r w:rsidRPr="00BD758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D7587">
        <w:rPr>
          <w:rFonts w:ascii="Times New Roman" w:hAnsi="Times New Roman" w:cs="Times New Roman"/>
          <w:sz w:val="24"/>
          <w:szCs w:val="24"/>
        </w:rPr>
        <w:t>эпидемиологические и социальные аспекты. Общие вопросы ранней диагностики, лечения. Показания для обследования на ВИЧ-инфекции, правила ведения учетной и отчетной документации.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587">
        <w:rPr>
          <w:rFonts w:ascii="Times New Roman" w:hAnsi="Times New Roman" w:cs="Times New Roman"/>
          <w:sz w:val="24"/>
          <w:szCs w:val="24"/>
        </w:rPr>
        <w:t xml:space="preserve">Профилактика ВИЧ- инфекции в больнице. 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>Личная гигиена персонала лечебных учреждений. Правила мытья рук. Защитная одежда. Одевание стерильных перчаток, маски. Правила снятия перчаток, маски.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 xml:space="preserve">Сестринский пост (оборудование, документация). Организация рабочего места медицинской сестры и младшей медицинской сестры. 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 xml:space="preserve"> Личная гигиена пациентов разных возрастов. Правила личной гигиены больного, смены нательного и постельного белья. Техника проведения гигиенических и лечебных ванн. 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 xml:space="preserve">Уход за кожей, профилактика и уход при пролежнях, общие принципы лечения. 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 xml:space="preserve">Личная гигиена пациентов. Уход за волосами, полостью рта, глазами, ушами, полостью носа, ногтями. 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>Помощь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587">
        <w:rPr>
          <w:rFonts w:ascii="Times New Roman" w:hAnsi="Times New Roman" w:cs="Times New Roman"/>
          <w:sz w:val="24"/>
          <w:szCs w:val="24"/>
        </w:rPr>
        <w:t>при отправлении физиологических потребностей пациентов разных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587">
        <w:rPr>
          <w:rFonts w:ascii="Times New Roman" w:hAnsi="Times New Roman" w:cs="Times New Roman"/>
          <w:sz w:val="24"/>
          <w:szCs w:val="24"/>
        </w:rPr>
        <w:t>возрастов, пациентов с тяжелым состоянием. Техника подачи судна, его обработка после использования.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>Транспортировка больных. Правила транспортировки больных с различной патологией. Особенности транспортировки пациентов различных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587">
        <w:rPr>
          <w:rFonts w:ascii="Times New Roman" w:hAnsi="Times New Roman" w:cs="Times New Roman"/>
          <w:sz w:val="24"/>
          <w:szCs w:val="24"/>
        </w:rPr>
        <w:t>возрастов, тяжелобольных.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>Термометрия. Регистрация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587">
        <w:rPr>
          <w:rFonts w:ascii="Times New Roman" w:hAnsi="Times New Roman" w:cs="Times New Roman"/>
          <w:sz w:val="24"/>
          <w:szCs w:val="24"/>
        </w:rPr>
        <w:t>температуры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587">
        <w:rPr>
          <w:rFonts w:ascii="Times New Roman" w:hAnsi="Times New Roman" w:cs="Times New Roman"/>
          <w:sz w:val="24"/>
          <w:szCs w:val="24"/>
        </w:rPr>
        <w:t>тела.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587">
        <w:rPr>
          <w:rFonts w:ascii="Times New Roman" w:hAnsi="Times New Roman" w:cs="Times New Roman"/>
          <w:sz w:val="24"/>
          <w:szCs w:val="24"/>
        </w:rPr>
        <w:t xml:space="preserve">Техника выполнения манипуляции, регистрация результатов, заполнение температурных листов. Правила и методика проведения термометрии. 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>Термометрия. Техника измерения температуры в подмышечной впадине. Требования к внешнему виду больного. Нормативы показателей.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 xml:space="preserve">Термометрия. Техника измерения температуры в паховой складке, прямой кишке. Особенности измерения температуры и нормативы показателей. Устройство термометров, их хранение и дезинфекция. 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>Понятие о лихорадке. Типы лихорадки. Три периода развития лихорадки. Уход за лихорадящими больными.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>Антропометрия. Антропометрические данные. Техника взвешивания и измерения роста. Измерение окружности грудной клетки, окружности. Нормативы показателей. Типы телосложения.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>Оценка общего состояния и наблюдение за больным. Оценка сознания. Положение пациента в постели, двигательный режим.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 xml:space="preserve"> Исследование пульса, его оценка (частота, ритмичность, напряжение, наполнение). Особенности данных показателей у больных пожилого и старческого возрастов.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>Оценка артериального давления (виды давления, техника определения, нормальные величины). Особенности данных показателей у больных пожилого и старческого возрастов.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>Оценка дыхания (определение числа дыхательных движений, виды дыхания). Особенности данных показателей у больных пожилого и старческого возрастов.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>Измерение суточного диуреза и определение водного баланса. Особенности данных показателей у больных пожилого и старческого возрастов.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>Организация лечебного питания.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587">
        <w:rPr>
          <w:rFonts w:ascii="Times New Roman" w:hAnsi="Times New Roman" w:cs="Times New Roman"/>
          <w:sz w:val="24"/>
          <w:szCs w:val="24"/>
        </w:rPr>
        <w:t xml:space="preserve">Питание здоровых и больных. Понятие о физиологических и лечебных столах. 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 xml:space="preserve">Раздача пищи и кормление. Составление порционника. Правила обработка посуды. Кормление тяжелых больных, ослабленных больных и больных пожилого и старческого возраста, находящихся в постели. 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>Понятие об искусственном питании больных при помощи зонда и парентерально.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>Методы и правила забора, хранения, доставки биологического материала (кровь,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587">
        <w:rPr>
          <w:rFonts w:ascii="Times New Roman" w:hAnsi="Times New Roman" w:cs="Times New Roman"/>
          <w:sz w:val="24"/>
          <w:szCs w:val="24"/>
        </w:rPr>
        <w:t xml:space="preserve">мокрота) для лабораторных исследований в зависимости от целей диагностики. Подготовка больного к исследованию. 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 xml:space="preserve">Методы и правила забора, хранения, доставки биологического материала (моча) для лабораторных исследований в зависимости от целей диагностики. Подготовка больного к исследованию. 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 xml:space="preserve">Методы и правила забора, хранения, доставки биологического материала (кал) для лабораторных исследований в зависимости от целей диагностики. Подготовка больного к исследованию. 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 xml:space="preserve"> Методы подготовки больного к ультразвуковому, эндоскопическому и рентгенологическому исследованиям.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>Выписка учет и хранение лекарственных средств. Хранение в отделении препаратов списка «А» и «Б», средств для наружного, внутреннего (энтерального) и парентерального введения.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 xml:space="preserve"> Основные принципы хранения лекарственных средств (температурный режим, сроки хранения, учет). Признаки непригодности лекарственных средств.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 xml:space="preserve">Способы и методы применения лекарственных средств. Энтеральный путь введения лекарств. Раздача таблеток, порошков, капсул, растворов, микстур, капель. 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 xml:space="preserve">Применение суппозиториев (свечей). Наружные пути введения лекарственных средств. Применение мазей, растворов, порошков, пластырей. 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>Парентеральный путь введения лекарственных средств. Методика введения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587">
        <w:rPr>
          <w:rFonts w:ascii="Times New Roman" w:hAnsi="Times New Roman" w:cs="Times New Roman"/>
          <w:sz w:val="24"/>
          <w:szCs w:val="24"/>
        </w:rPr>
        <w:t xml:space="preserve">лекарственных средств (внутрикожные, подкожные инъекции). 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>Парентеральный путь введения лекарственных средств. Методика введения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587">
        <w:rPr>
          <w:rFonts w:ascii="Times New Roman" w:hAnsi="Times New Roman" w:cs="Times New Roman"/>
          <w:sz w:val="24"/>
          <w:szCs w:val="24"/>
        </w:rPr>
        <w:t>лекарственных средств (внутримышечные, внутривенные инъекции).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>Показания для парентеральных вмешательств. Осложнения (гематома, кровотечение и др.). Понятие об аллергических реакциях, анафилактическом шоке. Первая доврачебная помощь.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 xml:space="preserve">Простейшие физиотерапевтические процедуры. Знакомство с механизмами действия и техникой постановки банок, горчичников, согревающих и холодных компрессов. Показания и противопоказания к проведению простейших физиопроцедур. 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>Простейшие физиотерапевтические процедуры. Знакомство с механизмами действия и техникой подачи грелки, пузыря со льдом, постановки пиявок. Особенности выполнения простейших физиотерапевтических процедур больным пожилого и старческого возраста. Наблюдение за больными во время процедур и оказание первой доврачебной помощи при развитии осложнений.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 xml:space="preserve">Наблюдение и уход за больными с заболеваниями органов дыхания. Понятие об основных патологических симптомах при заболеваниях органов дыхания (одышка, удушье, кашель, кровохарканье, легочное кровотечение, боли в грудной клетке, лихорадка). 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 xml:space="preserve">Наблюдение за дыханием, подсчет числа дыхательных движений. Создание больному с патологией органов дыхания удобного положения в постели. Пользование карманным ингалятором. Сбор мокроты для исследования. Дезинфекция плевательниц. 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>Первая доврачебная помощь при удушье, кровохаркании и легочном кровотечении. Понятие о плевральной пункции.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>Наблюдение и уход за больными с заболеваниями органов кровообращения.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587">
        <w:rPr>
          <w:rFonts w:ascii="Times New Roman" w:hAnsi="Times New Roman" w:cs="Times New Roman"/>
          <w:sz w:val="24"/>
          <w:szCs w:val="24"/>
        </w:rPr>
        <w:t xml:space="preserve">Понятие об основных патологических симптомах при заболеваниях органов кровообращения (боли в области сердца, одышка, удушье, отеки и т.п.). Понятие об артериальной гипертензии, сердечной и сосудистой недостаточности. 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 xml:space="preserve">Общий уход за больными с заболеваниями органов кровообращения: создание удобного положения в постели, особенности смены нательного и постельного белья, диета, наблюдение за водным балансом, взвешивание больных и др. 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>Особенности наблюдения и ухода за больными пожилого и старческого возраста с заболеваниями органов кровообращения. Оказание первой доврачебной помощи при болях в области сердца, удушье, подъеме АД, при обмороке. Понятие об абдоминальной пункции.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 xml:space="preserve">Наблюдение и уход за больными с заболеваниями органов пищеварения. Понятие об основных патологических симптомах при заболеваниях органов пищеварения: боли в животе, диспептические явления, желудочно-кишечные кровотечения, желтуха и т.д. 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 xml:space="preserve">Оказания первой доврачебной помощи при рвоте. Сбор рвотных масс, направление их в лабораторию. 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 xml:space="preserve">Принципы промывания желудка. Виды зондов (толстый, тонкий, дуоденальный). Особенности промывания желудка у больных, находящихся в бессознательном состоянии. 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 xml:space="preserve">Кровотечения из желудка и кишечника. Оказание первой доврачебной помощи при кровотечениях. 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>Клизмы. Виды клизм (очистительные, сифонные, питательные, лекарственные, гипертонические, масляные, капельные). Дезинфекция и хранение системы и наконечников. Особенности наблюдения, ухода и подготовки к исследованиям больных пожилого и старческого возраста.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 xml:space="preserve">Наблюдение и уход за больными с заболеваниями почек и мочевыводящих путей. Наблюдение за мочеиспусканием, его частотой и характером. Взятие мочи для исследования. Направление ее в лабораторию. Правила сбора мочи для лабораторного определения глюкозурии. 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 xml:space="preserve">Мероприятия при острой задержке мочи, вызов рефлекса на мочеиспускание. Понятие о катетеризации мочевого пузыря. Виды катетеров. Основные принципы катетеризации мягким катетером. 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 xml:space="preserve">Подготовка больного к рентгенологическому исследованию почек и мочевыводящих путей. Уход за больными с заболеваниями почек и мочевыводящих путей. Уход за тяжелыми и агонирующими больными. 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 xml:space="preserve">Профилактика мокнутий, опрелостей, потницы, гнойничковых поражений кожи. Уход за больными с кожными поражениями. 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 xml:space="preserve">Наблюдение и уход за больными с заболеваниями с повышенной кровоточивостью. Виды кровотечений. Уход за пациентами с заболеваниями системы гемостаза и органов кроветворения. Особенности двигательного режима пациентов при повышенной кровоточивости. 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>Оказание доврачебной помощи при носовых и других видах кровотечений.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>Особенности ухода за больными пожилого и старческого возраста. Основные особенности пациентов пожилого и старческого возраста. Правила питания, общие принципы ухода, наблюдения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587">
        <w:rPr>
          <w:rFonts w:ascii="Times New Roman" w:hAnsi="Times New Roman" w:cs="Times New Roman"/>
          <w:sz w:val="24"/>
          <w:szCs w:val="24"/>
        </w:rPr>
        <w:t>пациентами пожилого и старческого возраста с различной патологией.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>Организация хирургической помощи населению в Российской Федерации.</w:t>
      </w:r>
      <w:r w:rsidRPr="00BD75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D7587">
        <w:rPr>
          <w:rFonts w:ascii="Times New Roman" w:hAnsi="Times New Roman" w:cs="Times New Roman"/>
          <w:sz w:val="24"/>
          <w:szCs w:val="24"/>
          <w:shd w:val="clear" w:color="auto" w:fill="FFFFFF"/>
        </w:rPr>
        <w:t>Вклад отечественных хирургов в развитие медицины (Н.И. Пирогов, Н.В. Склифосовский, С.И. Спасокукоцкий, Н.Н. Бурденко, В.А. Вишневский и др.).</w:t>
      </w:r>
      <w:r w:rsidRPr="00BD7587">
        <w:rPr>
          <w:rFonts w:ascii="Times New Roman" w:hAnsi="Times New Roman" w:cs="Times New Roman"/>
          <w:sz w:val="24"/>
          <w:szCs w:val="24"/>
        </w:rPr>
        <w:t xml:space="preserve"> Структура современной хирургической клиники. 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>Организация ухода за пациентами хирургического профиля. Санитарно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587">
        <w:rPr>
          <w:rFonts w:ascii="Times New Roman" w:hAnsi="Times New Roman" w:cs="Times New Roman"/>
          <w:sz w:val="24"/>
          <w:szCs w:val="24"/>
        </w:rPr>
        <w:t>эпидемиологический режим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587">
        <w:rPr>
          <w:rFonts w:ascii="Times New Roman" w:hAnsi="Times New Roman" w:cs="Times New Roman"/>
          <w:sz w:val="24"/>
          <w:szCs w:val="24"/>
        </w:rPr>
        <w:t xml:space="preserve">в хирургическом стационаре. Организация работы и задачи хирургического отделения. Структура хирургического отделения. 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 xml:space="preserve">Устройство и оборудование палат и подсобных помещений, общий и санитарный режим хирургического отделения общего профиля, оперблока, послеоперационного и реанимационного отделений. Требования к чистоте воздуха и температурному режиму. Особенности работы, в отделении неотложной и плановой хирургии. Правила ведения медицинской документации. Организация ухода за пациентом в хирургическом отделении. Питание пациентов хирургического профиля. 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>Подготовка больных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587">
        <w:rPr>
          <w:rFonts w:ascii="Times New Roman" w:hAnsi="Times New Roman" w:cs="Times New Roman"/>
          <w:sz w:val="24"/>
          <w:szCs w:val="24"/>
        </w:rPr>
        <w:t xml:space="preserve">плановым операциям. Специальное хирургическое оборудование отделений различного профиля и операционной (функциональные кровать, столы, наркозная, дыхательная, осветительная аппаратура). Хирургический инструментарий. Оборудование перевязочных и манипуляционных. 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>Основные медицинские манипуляции. Основные медицинские процедуры,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587">
        <w:rPr>
          <w:rFonts w:ascii="Times New Roman" w:hAnsi="Times New Roman" w:cs="Times New Roman"/>
          <w:sz w:val="24"/>
          <w:szCs w:val="24"/>
        </w:rPr>
        <w:t xml:space="preserve">выполняемые средним медицинским персоналом хирургического стационара: туалет ран, наложение различного вида повязок, лейкопластырного вытяжения, выполнение инъекций, помощь врачу при переливании крови и ее компонентов и жидкостей, дренировании ран и полостей. 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 xml:space="preserve">Асептика и антисептика. Стерилизация инструментария, шовного и перевязочного материала. Основные понятия об асептике и антисептике при оказании первой медицинской помощи при нарушении целостности кожных покровов, для предупреждения инфицирования ран и борьбы с инфекцией, попавшей в рану. 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 xml:space="preserve">Подготовка пациента к оперативному вмешательству. Принципиальные задачи предоперационного периода. Особенности подготовки больных к различным оперативным вмешательствам, возрастные особенности, влияние сопутствующей патологии. 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>Непосредственная подготовка к операции. Предварительные санитарно - гигиенические мероприятия. Непосредственная подготовка больного накануне и в день операции - организация пищевого режима, премедикация, способы доставки больного в операционную. Психо-эмоциональная подготовка пациентов различных возрастных групп.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>Общий уход за больными в хирургическом отделении общего профиля.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587">
        <w:rPr>
          <w:rFonts w:ascii="Times New Roman" w:hAnsi="Times New Roman" w:cs="Times New Roman"/>
          <w:sz w:val="24"/>
          <w:szCs w:val="24"/>
        </w:rPr>
        <w:t>Особенности наблюдения и ухода за послеоперационными больными, больными в терминальном состоянии различных возрастных групп. Наблюдение за операционной раной, повязкой, дренажами.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 xml:space="preserve">Уход за пациентами с кишечными свищами, дренажами, трубками, профилактика пролежней. Наблюдение за основными функциями организма. 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 xml:space="preserve">Особенности ухода за больным травматологического профиля. Уход за пациентами с некрозами, трофическими язвами, пролежнями. 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>Основные принципов оказания неотложной помощи на улице, скорейшей и правильной транспортировки травматологического пациента в лечебное учреждение. Оказание медицинской помощи в травматологическом отделении, особенности ведения пациентов при иммобилизации гипсовыми повязками, больных, находящихся на скелетном вытяжении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587">
        <w:rPr>
          <w:rFonts w:ascii="Times New Roman" w:hAnsi="Times New Roman" w:cs="Times New Roman"/>
          <w:sz w:val="24"/>
          <w:szCs w:val="24"/>
        </w:rPr>
        <w:t>оперированных с установкой различных металлоконструкций.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 xml:space="preserve">Особенности ухода за пациентами урологического отделения, подсчет суточного диуреза, уход за дренажными системами в урологии, уход за цистостомическими дренажами, различными видами катетеров. 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 xml:space="preserve">Особенности ухода за онкологическими больным. Организация помощи онкологическим больным. Деонтологические вопросы ухода за онкологическими больными. 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 xml:space="preserve">Основные принципы ухода за пациентом в критических состояниях, выявление признаков жизни и смерти. Отличия потери сознания от смерти (клиническая, биологическая). 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>Основные принципы реабилитации больных в послеоперационном периоде. Лечебная физкультура при различных видах оперативных вмешательствах.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>Осложнения в послеоперационном периоде общие и местные (гипертермия, рвота, состояние сознания, судороги, олигурия, падение артериального давления, нарушение дыхания, сердечной деятельности и др.), способы их выявления. Профилактика и лечение наиболее распространенных осложнений. Оказание неотложной доврачебной помощи.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 xml:space="preserve">Десмургия. Техника наложения различных видов повязок. Классификация мягких бинтовых повязок по их характеру и назначению. 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>Техника наложения мягких повязок на отдельные части тела. Способы наложения и снятия гипсовых повязок.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 xml:space="preserve">Представление о первой медицинской (доврачебной) помощи, объеме, видах, об общих принципах ее оказания. Методы оказания первой медицинской помощи при неотложных состояниях: ранениях, травмах, ожогах и отморожениях. 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>Методы оказания первой медицинской помощи при неотложных состояниях: аспирации, электротравме, остановке дыхания, сердечной деятельности.</w:t>
      </w:r>
    </w:p>
    <w:p w:rsidR="00762A11" w:rsidRPr="00BD7587" w:rsidRDefault="00762A11" w:rsidP="006957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>Основы реанимационной помощи, методы реанимации (наружный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587">
        <w:rPr>
          <w:rFonts w:ascii="Times New Roman" w:hAnsi="Times New Roman" w:cs="Times New Roman"/>
          <w:sz w:val="24"/>
          <w:szCs w:val="24"/>
        </w:rPr>
        <w:t>непрямой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587">
        <w:rPr>
          <w:rFonts w:ascii="Times New Roman" w:hAnsi="Times New Roman" w:cs="Times New Roman"/>
          <w:sz w:val="24"/>
          <w:szCs w:val="24"/>
        </w:rPr>
        <w:t>массаж сердца и искусственная вентиляция легких «изо рта в рот» и «изо 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587">
        <w:rPr>
          <w:rFonts w:ascii="Times New Roman" w:hAnsi="Times New Roman" w:cs="Times New Roman"/>
          <w:sz w:val="24"/>
          <w:szCs w:val="24"/>
        </w:rPr>
        <w:t>в нос»). Представление об аппаратах искусственной вентиляции легких.</w:t>
      </w:r>
    </w:p>
    <w:p w:rsidR="00762A11" w:rsidRPr="00BD7587" w:rsidRDefault="00762A11" w:rsidP="006957BC">
      <w:pPr>
        <w:rPr>
          <w:rFonts w:ascii="Times New Roman" w:hAnsi="Times New Roman" w:cs="Times New Roman"/>
          <w:sz w:val="24"/>
          <w:szCs w:val="24"/>
        </w:rPr>
      </w:pPr>
    </w:p>
    <w:sectPr w:rsidR="00762A11" w:rsidRPr="00BD7587" w:rsidSect="006957B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731F1"/>
    <w:multiLevelType w:val="hybridMultilevel"/>
    <w:tmpl w:val="51CED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71ED"/>
    <w:rsid w:val="00030AD7"/>
    <w:rsid w:val="00110548"/>
    <w:rsid w:val="00114D0C"/>
    <w:rsid w:val="00242097"/>
    <w:rsid w:val="0028216E"/>
    <w:rsid w:val="002839D2"/>
    <w:rsid w:val="002D71ED"/>
    <w:rsid w:val="002F1D98"/>
    <w:rsid w:val="00324775"/>
    <w:rsid w:val="00342F21"/>
    <w:rsid w:val="003C4F4C"/>
    <w:rsid w:val="003F7CD7"/>
    <w:rsid w:val="00426280"/>
    <w:rsid w:val="00484CEC"/>
    <w:rsid w:val="00597BA8"/>
    <w:rsid w:val="005B39BE"/>
    <w:rsid w:val="006957BC"/>
    <w:rsid w:val="00712E7B"/>
    <w:rsid w:val="00762A11"/>
    <w:rsid w:val="007E7580"/>
    <w:rsid w:val="00913D69"/>
    <w:rsid w:val="009D780E"/>
    <w:rsid w:val="00B92C09"/>
    <w:rsid w:val="00BD7587"/>
    <w:rsid w:val="00BF1162"/>
    <w:rsid w:val="00BF64A9"/>
    <w:rsid w:val="00C671DF"/>
    <w:rsid w:val="00D025AB"/>
    <w:rsid w:val="00D87DEE"/>
    <w:rsid w:val="00DE5CEA"/>
    <w:rsid w:val="00E266CA"/>
    <w:rsid w:val="00ED2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1ED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6</Pages>
  <Words>2558</Words>
  <Characters>14582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организации сестринского дела</dc:title>
  <dc:subject/>
  <dc:creator>Андрей</dc:creator>
  <cp:keywords/>
  <dc:description/>
  <cp:lastModifiedBy>Международный</cp:lastModifiedBy>
  <cp:revision>2</cp:revision>
  <cp:lastPrinted>2014-01-14T12:27:00Z</cp:lastPrinted>
  <dcterms:created xsi:type="dcterms:W3CDTF">2014-06-05T10:05:00Z</dcterms:created>
  <dcterms:modified xsi:type="dcterms:W3CDTF">2014-06-05T10:05:00Z</dcterms:modified>
</cp:coreProperties>
</file>