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2B" w:rsidRDefault="00BD0C3C" w:rsidP="00473922">
      <w:pPr>
        <w:pStyle w:val="afb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:rsidR="00F91A2B" w:rsidRDefault="00BD0C3C" w:rsidP="00473922">
      <w:pPr>
        <w:pStyle w:val="afb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вопросы для подготовки по фармакологии</w:t>
      </w:r>
    </w:p>
    <w:p w:rsidR="00F91A2B" w:rsidRDefault="00BD0C3C" w:rsidP="00473922">
      <w:pPr>
        <w:pStyle w:val="afb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для восстанавливающихся в контингент студентов педиатрического факультета</w:t>
      </w:r>
    </w:p>
    <w:p w:rsidR="00F91A2B" w:rsidRDefault="00BD0C3C" w:rsidP="00473922">
      <w:pPr>
        <w:pStyle w:val="afb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ВГМУ им. Н.Н. Бурденко</w:t>
      </w:r>
    </w:p>
    <w:p w:rsidR="00F91A2B" w:rsidRDefault="00F91A2B" w:rsidP="00473922">
      <w:pPr>
        <w:spacing w:before="0" w:after="0"/>
        <w:rPr>
          <w:b/>
        </w:rPr>
      </w:pPr>
    </w:p>
    <w:p w:rsidR="00F91A2B" w:rsidRDefault="00473922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Определение</w:t>
      </w:r>
      <w:r w:rsidR="00BD0C3C">
        <w:t xml:space="preserve">, </w:t>
      </w:r>
      <w:r>
        <w:t>содержание</w:t>
      </w:r>
      <w:r w:rsidR="00BD0C3C">
        <w:t xml:space="preserve"> </w:t>
      </w:r>
      <w:r>
        <w:t>фармакологии</w:t>
      </w:r>
      <w:r w:rsidR="00BD0C3C">
        <w:t xml:space="preserve">. Задачи фармакологии. Её место среди других медицинских и биологических наук.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Основные этапы истории </w:t>
      </w:r>
      <w:r w:rsidR="00473922">
        <w:t>развития</w:t>
      </w:r>
      <w:r>
        <w:t xml:space="preserve"> фармакологии. Вклад в </w:t>
      </w:r>
      <w:r w:rsidR="00473922">
        <w:t>развитие</w:t>
      </w:r>
      <w:r>
        <w:t xml:space="preserve"> </w:t>
      </w:r>
      <w:r w:rsidR="00473922">
        <w:t>фармакологии</w:t>
      </w:r>
      <w:r>
        <w:t xml:space="preserve"> H. М. Амбодика и H. П. Hелюбина, Р. Бухгейма, И.П. Павлова, Н.И.</w:t>
      </w:r>
      <w:r>
        <w:t xml:space="preserve"> Пирогова, Н.П.</w:t>
      </w:r>
      <w:r w:rsidR="00473922">
        <w:t xml:space="preserve"> </w:t>
      </w:r>
      <w:r>
        <w:t>Кравкова.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Источники получения лекарств. Особенности создания лекарственных средств на основе синтезированных соединений.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Понятие о фармакокинетике лекарств. Пути введения лекарственных средств. Зависимость действия лекарств от путей и спосо</w:t>
      </w:r>
      <w:r>
        <w:t>бов введения. Примеры.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Всасывание лекарственных веществ при различных путях введения. Понятие о биодоступности. Примеры.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Распределение лекарственных веществ в организме и условия, влияющие на этот процесс. Понятие о биологических барьерах. Депонирование ле</w:t>
      </w:r>
      <w:r>
        <w:t xml:space="preserve">карственных веществ. Возрастные особенности. Примеры. 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Биотрансформация лекарственных веществ в организме, фазы превращений лекарств. Значение микросомальных ферментов печени в метаболизме лекарственных веществ. Возрастные особенности. Примеры. 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Пути выв</w:t>
      </w:r>
      <w:r>
        <w:t>едения лекарственных веществ, их действие на путях выведения. Понятие о метаболическом клиренсе, экскреторном клиренсе, периоде полуэлиминации ("полужизни") веществ, их практическая значимость в разработке оптимального режима дозирования лекарственных преп</w:t>
      </w:r>
      <w:r>
        <w:t xml:space="preserve">аратов.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Фармакодинамика лекарственных средств. Понятие о специфических рецепторах, агонистах и антагонистах. Типы рецепторов (мембранные и внутриклеточные). Механизм действия лекарственных веществ. Нерецепторные механизмы действия лекарств. Примеры.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Виды</w:t>
      </w:r>
      <w:r>
        <w:t xml:space="preserve"> действия лекарственных веществ. Фармакологические эффекты (основные, побочные, токсические). Примеры. 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Понятие о дозе лекарственного вещества, виды доз и единицы дозирования. Зависимость действия от дозы (концентрации) лекарственного вещества. Широта тер</w:t>
      </w:r>
      <w:r>
        <w:t xml:space="preserve">апевтического действия лекарств. 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Понятие о привыкании (толерантности), пристрастии, тахифилаксии. Кумуляция лекарств и её виды. Примеры. Наркомания. Медицинские и социальные аспекты борьбы с наркоманией.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Синергизм лекарственных веществ и его виды. Приме</w:t>
      </w:r>
      <w:r>
        <w:t xml:space="preserve">ры.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Антагонизм лекарственных веществ и его виды.</w:t>
      </w:r>
      <w:r w:rsidR="00473922">
        <w:t xml:space="preserve"> </w:t>
      </w:r>
      <w:r>
        <w:t>Антидотизм. Примеры.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Фармакодинамическое и фармакокинетическое взаимодействие лекарственных средств. Значение для клиники. Несовместимость лекарственных средств. Примеры.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Нежелательные (побочные) эффекты ле</w:t>
      </w:r>
      <w:r>
        <w:t>карственных средств, их виды. Осложнения лекарственной терапии, их формы. Примеры.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Понятие о лекарственном веществе, лекарственном средстве, лекарственной форме. Виды лекарственных форм препаратов.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Расположение активных центров и локализация холинорецепто</w:t>
      </w:r>
      <w:r>
        <w:t xml:space="preserve">ров. Фармакологическая характеристика М-холиномиметиков и Н-холиномиметиков (пилокарпин, цитизин). План беседы о вреде курения.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Фармакологическая характеристика М- и Н-холиномиметиков (холина альфосцерат, неостигмина метилсульфат). Основные проявления и л</w:t>
      </w:r>
      <w:r>
        <w:t>ечение отравлений антихолинэстеразными средствами (ФОС, мухоморами). Реактиваторы холинэстеразы (карбоксим).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lastRenderedPageBreak/>
        <w:t>Фармакологическая характеристика М-холиноблокирующих средств (атропин, платифиллин, ипратропия бромид). Отравление атропином, ягодами белены, симпт</w:t>
      </w:r>
      <w:r>
        <w:t>омы и меры помощи.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Фармакологическая характеристика </w:t>
      </w:r>
      <w:r>
        <w:t>ганглиоблокаторов и миорелаксантов (азаметония бромид (пентамин), пипекурония бромид, суксаметония йодид). Антагонисты и антидоты миорелаксантов (сугаммадекс).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Строение и локализация адренорецепторов. Фа</w:t>
      </w:r>
      <w:r>
        <w:t xml:space="preserve">рмакологическая характеристика адреномиметиков </w:t>
      </w:r>
      <w:r>
        <w:t xml:space="preserve">(эпинефрин, норэпинефрин, фенилэфрин, ксилометазолин, сальбутамол, </w:t>
      </w:r>
      <w:r>
        <w:t>эфедрин).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Фармакологическая характеристика адренобл</w:t>
      </w:r>
      <w:r>
        <w:t>окаторов (доксазозин, тамсулозин, пропранолол, метопролол). Механизм действия и применение резерпина.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Определение, механизм действия и классификация наркозных средств. Сравнительная характеристика галотана, севофлурана, динитрогена оксида, тиопентала натри</w:t>
      </w:r>
      <w:r>
        <w:t>я, кетамина, пропофола.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Механизм местного и резорбтивного действия этанола; дисульфирам. Сравнительная характеристика действия спирта в различных концентрациях. Применение в медицинской практике. План беседы о вреде алкоголя.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Определение, классификация и </w:t>
      </w:r>
      <w:r>
        <w:t xml:space="preserve">механизм действия наркотических анальгетиков. Сравнительная характеристика морфина, тримепиридина (промедола), фентанила, бупренорфина. Острое и хроническое отравление наркотическими анальгетиками, меры помощи (налоксон, налтрексон).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Определение и механиз</w:t>
      </w:r>
      <w:r>
        <w:t>мы обезболивающего и жаропонижающего действия ненаркотических анальгетиков. Сравнительная характеристика метамизола натрия (анальгина), парацетамола, ибупрофена. Характеристика трамадола.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Фармакологическая характеристика нейролептиков (хлорпромазин, галопе</w:t>
      </w:r>
      <w:r>
        <w:t>ридол, клозапин, рисперидон). Побочные эффекты нейролептиков. Понятие о нейролептанальгезии.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Фармакологическая характеристика антидепрессантов и антиманиакальных средств (имипрамина, амитриптилина, флуоксетина, мапротилина, лития карбоната).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Определение и </w:t>
      </w:r>
      <w:r>
        <w:t>механизмы действия психостимуляторов и ноотропных средств. Характеристика кофеина, адамантилбромфениламина, пирацетама.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Фармакологическая характеристика аналептиков (кофеин, никетамид). Побочные эффекты. 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Фармакологическая характеристика противокашлевых и</w:t>
      </w:r>
      <w:r>
        <w:t xml:space="preserve"> отхаркивающих средств (кодеин, глауцин, преноксдиазин, ацетилцистеин, амброксол, бромгексин, дорназа альфа).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Механизм действия средств, применяемых для лечения и профилактики бронхоспазмов. Характеристика эпинефрина, сальбутамола, атропина, кетотифена, а</w:t>
      </w:r>
      <w:r>
        <w:t xml:space="preserve">минофиллина, кромоглициевой кислоты, ипратропия бромида, монтелукаста.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Характеристика средств, применяемых при острой дыхательной недостаточности (морфин, фуросемид, колфосцерила пальмитат, этанол (спирт этиловый), строфантин К). 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Фармакологическая харак</w:t>
      </w:r>
      <w:r>
        <w:t>теристика нестероидных противовоспалительных средств (</w:t>
      </w:r>
      <w:r>
        <w:rPr>
          <w:color w:val="000000" w:themeColor="text1"/>
        </w:rPr>
        <w:t>ацетилсалициловая кислота, индометацин, ибупрофен, фенилбутазон, диклофенак, целекоксиб, мелоксикам, нимесулид</w:t>
      </w:r>
      <w:r>
        <w:t xml:space="preserve">).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Фармакологическая характеристика антиаллергических и антигистаминовых средств (преднизол</w:t>
      </w:r>
      <w:r>
        <w:t xml:space="preserve">он, кромоглициевая кислота, </w:t>
      </w:r>
      <w:r>
        <w:rPr>
          <w:color w:val="000000" w:themeColor="text1"/>
        </w:rPr>
        <w:t>дифенгидрамин (димедрол), мебгидролин, хифенадин, лоратадин, цетиризин, дезлоратадин</w:t>
      </w:r>
      <w:r>
        <w:t xml:space="preserve">).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Фармакологическая характеристика сердечных гликозидов (дигоксин, строфантин К). Фазы действия сердечных гликозидов. Отравление сердечными гл</w:t>
      </w:r>
      <w:r>
        <w:t xml:space="preserve">икозидами и меры помощи (димеркаптопропансульфонат натрия (унитиол)). Негликозидные кардиотонические средства (добутамин, левосимендан). 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Фармакологическая характеристика средств, применяемых при нарушении мозгового кровообращения и при мигрени (винпоцети</w:t>
      </w:r>
      <w:r>
        <w:t xml:space="preserve">н, циннаризин, пентоксифиллин, суматриптан).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lastRenderedPageBreak/>
        <w:t xml:space="preserve"> Фармакологическая характеристика средств, влияющих на агрегацию тромбоцитов и влияющих на фибринолиз (кислота ацетилсалиц</w:t>
      </w:r>
      <w:r>
        <w:t xml:space="preserve">иловая, клопидогрел, тикагрелор, стрептокиназа, алтеплаза, апротинин (контрикал), кислота аминокапроновая).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Фармакологическая характеристика средств, препятствующих свертыванию крови (гепарин, надропарин кальция, варфарин, ривароксабан, апиксабан). Антаго</w:t>
      </w:r>
      <w:r>
        <w:t xml:space="preserve">нисты антикоагулянтов (протамина сульфат, менадиона натрия бисульфит, идаруцизумаб).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Фармакологическая характеристика средств, способствующих свертыванию крови (тромбин, фибриноген, менадиона натрия бисульфит, факторы свёртывания крови VIII, IX).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 Поняти</w:t>
      </w:r>
      <w:r>
        <w:t xml:space="preserve">е химиотерапии антибактериальными средствами и химиопрофилактики. Основные принципы.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Определение противомикробных химиотерапевтических средств. Фармакологическая характеристика сульфаниламидов (сульфадимезин, сульфацетамид (сульфацил-натрия), сульфадимето</w:t>
      </w:r>
      <w:r>
        <w:t xml:space="preserve">ксин, комбинированные препараты сульфаниламидов (сульфаметоксазол+тримтоприм).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Фармакологическая характеристика синтетических противомикробных средств разного строения: нитроксолина, фуразолидона, ципрофлоксацина, моксифлоксацина, метронидазола.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Фармаколо</w:t>
      </w:r>
      <w:r>
        <w:t xml:space="preserve">гическая характеристика антибиотиков группы пенициллина и цефалоспоринов (бензилпенициллин, бензатина бензилпенициллин (бициллины – I), бензатина бензилпенициллин+бензилпенициллин прокаина (бициллин – V), оксациллин, ампициллин, амоксициллин, цефалотин, </w:t>
      </w:r>
      <w:r>
        <w:t>ц</w:t>
      </w:r>
      <w:r>
        <w:t xml:space="preserve">ефотаксим, цефтазидим,  цефтриаксон, цефтаролина фосамил). Клавулановая кислота, сульбактам. Антибиотики для лечения сифилиса.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Фармакологическая характеристика антибиотиков эритромицина, азитромицина, рокситромицина, кларитромицина, ванкомицина, клиндамиц</w:t>
      </w:r>
      <w:r>
        <w:t xml:space="preserve">ина, полимиксинов.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Фармакологическая характеристика антибиотиков: тетрациклина, левомицетина, </w:t>
      </w:r>
      <w:bookmarkStart w:id="0" w:name="_GoBack"/>
      <w:bookmarkEnd w:id="0"/>
      <w:r>
        <w:t xml:space="preserve">гентамицина, амикацина, неомицина.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>Фармакологическая характеристика противотуберкулезных средств (стрептомицин, канамицин, рифампицин, изониазид, этамбутол, пи</w:t>
      </w:r>
      <w:r>
        <w:t xml:space="preserve">разинамид). 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Классификация и фармакологическая характеристика противогрибковых средств (амфотерицин В, нистатин, гризеофульвин, тербинафин, кетоконазол). </w:t>
      </w:r>
    </w:p>
    <w:p w:rsidR="00F91A2B" w:rsidRDefault="00BD0C3C" w:rsidP="00473922">
      <w:pPr>
        <w:numPr>
          <w:ilvl w:val="0"/>
          <w:numId w:val="1"/>
        </w:numPr>
        <w:tabs>
          <w:tab w:val="left" w:pos="0"/>
        </w:tabs>
        <w:spacing w:before="0" w:after="0"/>
        <w:ind w:left="0" w:firstLine="0"/>
      </w:pPr>
      <w:r>
        <w:t xml:space="preserve">Фармакологическая характеристика противовирусных средств (ремантадин, умифеновир (арбидол), тилорон </w:t>
      </w:r>
      <w:r>
        <w:t xml:space="preserve">(амиксин), идоксуридин, ацикловир, осельтамивир, зидовудин, саквинавир). Противовирусный интерферон альфа 2-b. </w:t>
      </w:r>
    </w:p>
    <w:p w:rsidR="00F91A2B" w:rsidRDefault="00F91A2B" w:rsidP="00473922">
      <w:pPr>
        <w:tabs>
          <w:tab w:val="left" w:pos="0"/>
        </w:tabs>
        <w:spacing w:before="0" w:after="0"/>
      </w:pPr>
    </w:p>
    <w:sectPr w:rsidR="00F91A2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3C" w:rsidRDefault="00BD0C3C">
      <w:r>
        <w:separator/>
      </w:r>
    </w:p>
  </w:endnote>
  <w:endnote w:type="continuationSeparator" w:id="0">
    <w:p w:rsidR="00BD0C3C" w:rsidRDefault="00BD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3C" w:rsidRDefault="00BD0C3C">
      <w:pPr>
        <w:spacing w:before="0" w:after="0"/>
      </w:pPr>
      <w:r>
        <w:separator/>
      </w:r>
    </w:p>
  </w:footnote>
  <w:footnote w:type="continuationSeparator" w:id="0">
    <w:p w:rsidR="00BD0C3C" w:rsidRDefault="00BD0C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2B63"/>
    <w:multiLevelType w:val="hybridMultilevel"/>
    <w:tmpl w:val="7E3E6E1A"/>
    <w:lvl w:ilvl="0" w:tplc="3D72BB2A">
      <w:start w:val="1"/>
      <w:numFmt w:val="decimal"/>
      <w:lvlText w:val="%1."/>
      <w:lvlJc w:val="left"/>
      <w:pPr>
        <w:ind w:left="720" w:hanging="360"/>
      </w:pPr>
    </w:lvl>
    <w:lvl w:ilvl="1" w:tplc="BF70BAA4">
      <w:start w:val="1"/>
      <w:numFmt w:val="lowerLetter"/>
      <w:lvlText w:val="%2."/>
      <w:lvlJc w:val="left"/>
      <w:pPr>
        <w:ind w:left="1440" w:hanging="360"/>
      </w:pPr>
    </w:lvl>
    <w:lvl w:ilvl="2" w:tplc="B8D8BAFE">
      <w:start w:val="1"/>
      <w:numFmt w:val="lowerRoman"/>
      <w:lvlText w:val="%3."/>
      <w:lvlJc w:val="right"/>
      <w:pPr>
        <w:ind w:left="2160" w:hanging="360"/>
      </w:pPr>
    </w:lvl>
    <w:lvl w:ilvl="3" w:tplc="36B2C9A4">
      <w:start w:val="1"/>
      <w:numFmt w:val="decimal"/>
      <w:lvlText w:val="%4."/>
      <w:lvlJc w:val="left"/>
      <w:pPr>
        <w:ind w:left="2880" w:hanging="360"/>
      </w:pPr>
    </w:lvl>
    <w:lvl w:ilvl="4" w:tplc="4DCCE158">
      <w:start w:val="1"/>
      <w:numFmt w:val="lowerLetter"/>
      <w:lvlText w:val="%5."/>
      <w:lvlJc w:val="left"/>
      <w:pPr>
        <w:ind w:left="3600" w:hanging="360"/>
      </w:pPr>
    </w:lvl>
    <w:lvl w:ilvl="5" w:tplc="9D706EB0">
      <w:start w:val="1"/>
      <w:numFmt w:val="lowerRoman"/>
      <w:lvlText w:val="%6."/>
      <w:lvlJc w:val="right"/>
      <w:pPr>
        <w:ind w:left="4320" w:hanging="360"/>
      </w:pPr>
    </w:lvl>
    <w:lvl w:ilvl="6" w:tplc="E4F2C346">
      <w:start w:val="1"/>
      <w:numFmt w:val="decimal"/>
      <w:lvlText w:val="%7."/>
      <w:lvlJc w:val="left"/>
      <w:pPr>
        <w:ind w:left="5040" w:hanging="360"/>
      </w:pPr>
    </w:lvl>
    <w:lvl w:ilvl="7" w:tplc="C5DAEA58">
      <w:start w:val="1"/>
      <w:numFmt w:val="lowerLetter"/>
      <w:lvlText w:val="%8."/>
      <w:lvlJc w:val="left"/>
      <w:pPr>
        <w:ind w:left="5760" w:hanging="360"/>
      </w:pPr>
    </w:lvl>
    <w:lvl w:ilvl="8" w:tplc="E8F0BDC4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2B"/>
    <w:rsid w:val="00473922"/>
    <w:rsid w:val="00BD0C3C"/>
    <w:rsid w:val="00F9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9FE4"/>
  <w15:docId w15:val="{40A1C133-63DE-4175-906F-0352BC8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80" w:after="200"/>
      <w:jc w:val="both"/>
    </w:pPr>
    <w:rPr>
      <w:rFonts w:ascii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"/>
    <w:basedOn w:val="a"/>
    <w:rPr>
      <w:b/>
    </w:rPr>
  </w:style>
  <w:style w:type="paragraph" w:styleId="afb">
    <w:name w:val="Plain Tex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1311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Коваленко</dc:creator>
  <cp:lastModifiedBy>Пользователь Windows</cp:lastModifiedBy>
  <cp:revision>4</cp:revision>
  <dcterms:created xsi:type="dcterms:W3CDTF">2022-05-31T09:50:00Z</dcterms:created>
  <dcterms:modified xsi:type="dcterms:W3CDTF">2022-06-09T08:50:00Z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B007E33FB2B6478480EC64171E811D98</vt:lpwstr>
  </property>
</Properties>
</file>