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4106"/>
        <w:gridCol w:w="5925"/>
      </w:tblGrid>
      <w:tr w:rsidR="006E79A3" w:rsidRPr="00233FBC" w:rsidTr="00B80E0E">
        <w:tc>
          <w:tcPr>
            <w:tcW w:w="4106" w:type="dxa"/>
          </w:tcPr>
          <w:p w:rsidR="006E79A3" w:rsidRPr="00233FBC" w:rsidRDefault="006E79A3" w:rsidP="0023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925" w:type="dxa"/>
          </w:tcPr>
          <w:p w:rsidR="006E79A3" w:rsidRPr="00233FBC" w:rsidRDefault="003F55C6" w:rsidP="00233F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b/>
                <w:sz w:val="24"/>
                <w:szCs w:val="24"/>
              </w:rPr>
              <w:t>Чернов Алексей Викторович</w:t>
            </w:r>
          </w:p>
        </w:tc>
      </w:tr>
      <w:tr w:rsidR="003F55C6" w:rsidRPr="00233FBC" w:rsidTr="00B80E0E">
        <w:tc>
          <w:tcPr>
            <w:tcW w:w="4106" w:type="dxa"/>
          </w:tcPr>
          <w:p w:rsidR="003F55C6" w:rsidRPr="00233FBC" w:rsidRDefault="003F55C6" w:rsidP="0023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5925" w:type="dxa"/>
          </w:tcPr>
          <w:p w:rsidR="003F55C6" w:rsidRPr="00233FBC" w:rsidRDefault="003F55C6" w:rsidP="0023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Доктор медицинских наук, доцент</w:t>
            </w:r>
          </w:p>
          <w:p w:rsidR="00233FBC" w:rsidRPr="00233FBC" w:rsidRDefault="00233FBC" w:rsidP="0023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 </w:t>
            </w:r>
          </w:p>
        </w:tc>
      </w:tr>
      <w:tr w:rsidR="003F55C6" w:rsidRPr="00233FBC" w:rsidTr="00233FBC">
        <w:trPr>
          <w:trHeight w:val="696"/>
        </w:trPr>
        <w:tc>
          <w:tcPr>
            <w:tcW w:w="4106" w:type="dxa"/>
          </w:tcPr>
          <w:p w:rsidR="003F55C6" w:rsidRPr="00233FBC" w:rsidRDefault="003F55C6" w:rsidP="0023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5925" w:type="dxa"/>
          </w:tcPr>
          <w:p w:rsidR="003F55C6" w:rsidRPr="00233FBC" w:rsidRDefault="003F55C6" w:rsidP="0023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Кафедра физической и реабилитационной медицины, гериатрии</w:t>
            </w:r>
          </w:p>
        </w:tc>
      </w:tr>
      <w:tr w:rsidR="003F55C6" w:rsidRPr="00233FBC" w:rsidTr="00B80E0E">
        <w:tc>
          <w:tcPr>
            <w:tcW w:w="4106" w:type="dxa"/>
          </w:tcPr>
          <w:p w:rsidR="003F55C6" w:rsidRPr="00233FBC" w:rsidRDefault="003F55C6" w:rsidP="0023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925" w:type="dxa"/>
          </w:tcPr>
          <w:p w:rsidR="003F55C6" w:rsidRPr="00233FBC" w:rsidRDefault="003F50A3" w:rsidP="00233F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Alex307207</w:t>
            </w:r>
            <w:r w:rsidR="003F55C6" w:rsidRPr="00233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Pr="00233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="003F55C6" w:rsidRPr="00233F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</w:tr>
      <w:tr w:rsidR="003F55C6" w:rsidRPr="00233FBC" w:rsidTr="00B80E0E">
        <w:tc>
          <w:tcPr>
            <w:tcW w:w="4106" w:type="dxa"/>
          </w:tcPr>
          <w:p w:rsidR="003F55C6" w:rsidRPr="00233FBC" w:rsidRDefault="003F55C6" w:rsidP="0023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Конт. тел.</w:t>
            </w:r>
          </w:p>
        </w:tc>
        <w:tc>
          <w:tcPr>
            <w:tcW w:w="5925" w:type="dxa"/>
          </w:tcPr>
          <w:p w:rsidR="003F55C6" w:rsidRPr="00233FBC" w:rsidRDefault="003F55C6" w:rsidP="0023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+79</w:t>
            </w:r>
            <w:r w:rsidR="004C7ACC" w:rsidRPr="00233FBC">
              <w:rPr>
                <w:rFonts w:ascii="Times New Roman" w:hAnsi="Times New Roman" w:cs="Times New Roman"/>
                <w:sz w:val="24"/>
                <w:szCs w:val="24"/>
              </w:rPr>
              <w:t>6001347777</w:t>
            </w:r>
          </w:p>
        </w:tc>
      </w:tr>
      <w:tr w:rsidR="003F55C6" w:rsidRPr="00233FBC" w:rsidTr="00B80E0E">
        <w:tc>
          <w:tcPr>
            <w:tcW w:w="4106" w:type="dxa"/>
          </w:tcPr>
          <w:p w:rsidR="003F55C6" w:rsidRPr="00233FBC" w:rsidRDefault="003F55C6" w:rsidP="0023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5925" w:type="dxa"/>
          </w:tcPr>
          <w:p w:rsidR="003F55C6" w:rsidRPr="00233FBC" w:rsidRDefault="003F55C6" w:rsidP="0023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Английский со словарём</w:t>
            </w:r>
          </w:p>
        </w:tc>
      </w:tr>
      <w:tr w:rsidR="003F55C6" w:rsidRPr="00233FBC" w:rsidTr="00B80E0E">
        <w:tc>
          <w:tcPr>
            <w:tcW w:w="4106" w:type="dxa"/>
          </w:tcPr>
          <w:p w:rsidR="003F55C6" w:rsidRPr="00233FBC" w:rsidRDefault="003F55C6" w:rsidP="0023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5925" w:type="dxa"/>
          </w:tcPr>
          <w:p w:rsidR="003F55C6" w:rsidRPr="00233FBC" w:rsidRDefault="003E5AAC" w:rsidP="00233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33FBC" w:rsidRPr="00233FBC">
              <w:rPr>
                <w:rFonts w:ascii="Times New Roman" w:hAnsi="Times New Roman" w:cs="Times New Roman"/>
                <w:sz w:val="24"/>
                <w:szCs w:val="24"/>
              </w:rPr>
              <w:t>осстановительная медицина</w:t>
            </w:r>
          </w:p>
        </w:tc>
      </w:tr>
      <w:tr w:rsidR="006E79A3" w:rsidRPr="00233FBC" w:rsidTr="00B80E0E">
        <w:tc>
          <w:tcPr>
            <w:tcW w:w="10031" w:type="dxa"/>
            <w:gridSpan w:val="2"/>
          </w:tcPr>
          <w:p w:rsidR="006E79A3" w:rsidRPr="00233FBC" w:rsidRDefault="006E79A3" w:rsidP="00233FBC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33FBC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(2018-2021):</w:t>
            </w:r>
          </w:p>
          <w:p w:rsidR="001577A2" w:rsidRPr="00233FBC" w:rsidRDefault="001577A2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синдроме эмоционального выгорания при инновационных образовательных </w:t>
            </w:r>
            <w:proofErr w:type="gramStart"/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подходах  в</w:t>
            </w:r>
            <w:proofErr w:type="gramEnd"/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системе профессионального образования В сборнике: Актуальные проблемы современного образования: опыт и инновации. Материалы всероссийской научно-практической конференции с дистанционным и международным участием. Ответственный редактор А.Ю. Нагорнова. 2019. С. 420-424</w:t>
            </w:r>
          </w:p>
          <w:p w:rsidR="00B37784" w:rsidRPr="00233FBC" w:rsidRDefault="001577A2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аспекты реализации компетентностного подхода при дополнительном профессиональном образовании врачей В сборнике: Актуальные проблемы современного образования: опыт и инновации. Материалы всероссийской научно-практической конференции с дистанционным и международным участием. Ответственный редактор А.Ю. Нагорнова. 2019. С. 425-431</w:t>
            </w:r>
            <w:r w:rsidR="00B37784"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37784" w:rsidRPr="00233FBC" w:rsidRDefault="00B37784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вопросу о профессиональной деформации среди медицинских работников в условиях реформы здравоохранения Научное обозрение. Педагогические науки. 2019. № 6. С. 117-121</w:t>
            </w:r>
          </w:p>
          <w:p w:rsidR="00B37784" w:rsidRPr="00233FBC" w:rsidRDefault="00B37784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компетентностного подхода при дополнительном профессиональном образовании врачей в современных условиях</w:t>
            </w: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 xml:space="preserve"> В книге: Профессиональная подготовка субъектов образовательного процесса в современном вузе.    Отв. редактор А.Ю. Нагорнова. Ульяновск, 2020. С. 182-191.</w:t>
            </w:r>
            <w:r w:rsidRPr="00233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604FD4" w:rsidRPr="00233FBC" w:rsidRDefault="00B37784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Особенности компетентностного подхода в контексте профессиональных стандартов врачей при дополнительном профессиональном образовании</w:t>
            </w: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Научное обозрение. Педагогические науки. 2020. № 1.</w:t>
            </w:r>
            <w:r w:rsidR="00604FD4"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4FD4" w:rsidRPr="00233FBC" w:rsidRDefault="00604FD4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подготовка субъектов образовательного процесса в современном вузе; монография Коллективная монография / Отв. редактор А.Ю. Нагорнова. Ульяновск, 2020 </w:t>
            </w:r>
          </w:p>
          <w:p w:rsidR="00C757B0" w:rsidRPr="00233FBC" w:rsidRDefault="00604FD4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Эпидемиология факторов риска хронических неинфекционных заболеваний и нарушений метаболизма при полиморбидности Научное обозрение. Медицинские науки. 2020. № 1. С. 20-24</w:t>
            </w:r>
            <w:r w:rsidR="00C757B0"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5C38" w:rsidRPr="00233FBC" w:rsidRDefault="00C757B0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структуры никотиновой зависимости как модифицируемого фактора риска хронических неифекционных заболеваний Прикладные информационные аспекты медицины. 2020. Т. 23. № 1. С. 42-47</w:t>
            </w:r>
          </w:p>
          <w:p w:rsidR="00215C38" w:rsidRPr="00233FBC" w:rsidRDefault="00C757B0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Актуальные проблемы и инновационные методики оценки состояния здоровья при формировании здоровьесберегающей среды в современном вузе</w:t>
            </w: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 xml:space="preserve"> В книге: </w:t>
            </w: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Современное высшее образование: теория и практика</w:t>
            </w:r>
            <w:r w:rsidR="00215C38"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 xml:space="preserve">/ Отв. редактор А.Ю. Нагорнова. Ульяновск, 2020. </w:t>
            </w: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С.230-239.</w:t>
            </w:r>
            <w:r w:rsidR="00215C38"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15C38" w:rsidRPr="00233FBC" w:rsidRDefault="00215C38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аффективной сферы и качества жизни у больных с синдромом диспепсии и остеохондрозом </w:t>
            </w:r>
            <w:hyperlink r:id="rId5" w:history="1">
              <w:r w:rsidRPr="00233F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Гастроэнтерология Санкт-Петербурга</w:t>
              </w:r>
            </w:hyperlink>
            <w:r w:rsidRPr="00233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2020. №1-2. С.63</w:t>
            </w: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32050" w:rsidRPr="00233FBC" w:rsidRDefault="00215C38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r w:rsidRPr="00233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когнитивной сферы у больных неалкогольной болезнью печени и артериальной гипертензией</w:t>
            </w:r>
            <w:r w:rsidR="00E32050" w:rsidRPr="00233F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E32050" w:rsidRPr="00233F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Гастроэнтерология Санкт-Петербурга</w:t>
              </w:r>
            </w:hyperlink>
            <w:r w:rsidR="00E32050" w:rsidRPr="00233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2020. №1-2. С.53-54.</w:t>
            </w:r>
            <w:r w:rsidR="00E32050"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2355" w:rsidRPr="00233FBC" w:rsidRDefault="00E32050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пищевого статуса пациентов с заболеваниями системы пищеварения и хронической болезнью почек </w:t>
            </w:r>
            <w:hyperlink r:id="rId7" w:history="1">
              <w:r w:rsidRPr="00233FBC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Гастроэнтерология Санкт-Петербурга</w:t>
              </w:r>
            </w:hyperlink>
            <w:r w:rsidRPr="00233F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2020. №1-2. С.54</w:t>
            </w: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 и социальные аспекты развития геронтологии и гериатрической служб В книге: Социальная работа в современном российском </w:t>
            </w:r>
            <w:proofErr w:type="gramStart"/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обществе./</w:t>
            </w:r>
            <w:proofErr w:type="gramEnd"/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Отв. редактор А.Ю. Нагорнова. Ульяновск, 2020. С. 40-51</w:t>
            </w:r>
            <w:r w:rsidR="004A2355"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5DD2" w:rsidRPr="00233FBC" w:rsidRDefault="00494607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Иновационное программное обеспечение организации индивидуального диетического </w:t>
            </w:r>
            <w:r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лечебного и профилактического питания Системный анализ и биоуправление в медицинских системах. 2020. Том19. № 4</w:t>
            </w:r>
            <w:r w:rsidRPr="00233F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5DD2" w:rsidRPr="00233FBC" w:rsidRDefault="00494607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Хронобиологический подход к оценке функционирования в реабилитационной медицине</w:t>
            </w:r>
            <w:r w:rsidR="00345DD2" w:rsidRPr="0023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Системный анализ и биоуправление в медицинских системах. 2020. Том 19. № 4. С. 195-202.</w:t>
            </w:r>
            <w:r w:rsidR="00345DD2" w:rsidRPr="00233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5EF7" w:rsidRPr="00233FBC" w:rsidRDefault="00345DD2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 молодежи – основа формирования целостности общества European Science. 2020. № 6 (55). С. 45-48</w:t>
            </w:r>
          </w:p>
          <w:p w:rsidR="009B5EF7" w:rsidRPr="00233FBC" w:rsidRDefault="00345DD2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Компъютерные технологии в реабилитационной медицине</w:t>
            </w:r>
            <w:r w:rsidR="009B5EF7" w:rsidRPr="00233FBC">
              <w:rPr>
                <w:rFonts w:ascii="Times New Roman" w:hAnsi="Times New Roman" w:cs="Times New Roman"/>
                <w:sz w:val="24"/>
                <w:szCs w:val="24"/>
              </w:rPr>
              <w:t xml:space="preserve"> Неделя науки 2020: материалы Международного молодёжного форума. Ставрополь: Изд-во СтГМУ, 2020. С. 163-165 </w:t>
            </w:r>
          </w:p>
          <w:p w:rsidR="009B5EF7" w:rsidRPr="00233FBC" w:rsidRDefault="009B5EF7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Роль программного обеспечения в индивидуализации лечебного питания Неделя науки 2020: материалы Международного молодёжного форума. Ставрополь: Изд-во СтГМУ, 2020. С.161-163</w:t>
            </w:r>
          </w:p>
          <w:p w:rsidR="00340BA5" w:rsidRPr="00233FBC" w:rsidRDefault="0084632B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реабилитации пациентов разных возрастных групп в практике специалиста по физической и реабилитационной медицине: </w:t>
            </w:r>
            <w:r w:rsidRPr="00233FBC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пособие</w:t>
            </w: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; рекомендовано УМО РАЕ</w:t>
            </w:r>
            <w:r w:rsidRPr="00233F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протокол № 976 от «30» ноября 2021 г.» </w:t>
            </w: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 xml:space="preserve"> / А.В.  Чернов, Ю.Е. Антоненков, М.М. Романова, М.В. Силютина. - Воронеж, 2021. – 110 с.</w:t>
            </w:r>
          </w:p>
          <w:p w:rsidR="00340BA5" w:rsidRPr="00233FBC" w:rsidRDefault="0084632B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Организационные и частные вопросы физиотерапии в физической и реабилитационной медицине: </w:t>
            </w:r>
            <w:r w:rsidRPr="00233FBC"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пособие</w:t>
            </w: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 xml:space="preserve">; рекомендовано УМО РАЕ </w:t>
            </w:r>
            <w:r w:rsidRPr="00233F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протокол № 976 от «30» ноября 2021 г.» </w:t>
            </w: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/ А.В. Чернов, Ю.Е. Антоненков, М.М. Романова, М.В.Силютина. – Воронеж, 2021. – 109 с.</w:t>
            </w:r>
          </w:p>
          <w:p w:rsidR="006E79A3" w:rsidRPr="00233FBC" w:rsidRDefault="0084632B" w:rsidP="00233FBC">
            <w:pPr>
              <w:pStyle w:val="a5"/>
              <w:numPr>
                <w:ilvl w:val="0"/>
                <w:numId w:val="1"/>
              </w:numPr>
              <w:ind w:left="0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аспекты лечебной физкультуры в физической и реабилитационной медицине: </w:t>
            </w:r>
            <w:r w:rsidRPr="00233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учебное </w:t>
            </w:r>
            <w:proofErr w:type="gramStart"/>
            <w:r w:rsidRPr="00233FBC">
              <w:rPr>
                <w:rFonts w:ascii="Times New Roman" w:hAnsi="Times New Roman" w:cs="Times New Roman"/>
                <w:b/>
                <w:sz w:val="24"/>
                <w:szCs w:val="24"/>
              </w:rPr>
              <w:t>пособие</w:t>
            </w: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;  рекомендовано</w:t>
            </w:r>
            <w:proofErr w:type="gramEnd"/>
            <w:r w:rsidRPr="00233FBC">
              <w:rPr>
                <w:rFonts w:ascii="Times New Roman" w:hAnsi="Times New Roman" w:cs="Times New Roman"/>
                <w:sz w:val="24"/>
                <w:szCs w:val="24"/>
              </w:rPr>
              <w:t xml:space="preserve"> УМО РАЕ </w:t>
            </w:r>
            <w:r w:rsidRPr="00233F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протокол № 977 от «03» декабря 2021 г.» </w:t>
            </w:r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/ А.В. Чернов, Ю.Е. Антоненков, М.М. Романова, О.Н. Таранина. – Воронеж, 2021. – 106 с.</w:t>
            </w:r>
          </w:p>
        </w:tc>
      </w:tr>
      <w:tr w:rsidR="006E79A3" w:rsidRPr="00233FBC" w:rsidTr="00B80E0E">
        <w:tc>
          <w:tcPr>
            <w:tcW w:w="10031" w:type="dxa"/>
            <w:gridSpan w:val="2"/>
          </w:tcPr>
          <w:p w:rsidR="006E79A3" w:rsidRPr="00233FBC" w:rsidRDefault="006E79A3" w:rsidP="00233FBC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F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Конференции (2018-2021):</w:t>
            </w:r>
          </w:p>
          <w:p w:rsidR="00340BA5" w:rsidRPr="00233FBC" w:rsidRDefault="00340BA5" w:rsidP="00233FBC">
            <w:pPr>
              <w:pStyle w:val="Default"/>
              <w:numPr>
                <w:ilvl w:val="0"/>
                <w:numId w:val="9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233FBC">
              <w:rPr>
                <w:rFonts w:ascii="Times New Roman" w:hAnsi="Times New Roman" w:cs="Times New Roman"/>
                <w:lang w:eastAsia="ru-RU" w:bidi="ru-RU"/>
              </w:rPr>
              <w:t>Всероссийская научно-практическая конференция «Здоровьесбережение студенческой молодежи: опыт, инновационные подходы и перспективы развития в системе высшего образования». 26-27 февраля 2019г.,</w:t>
            </w:r>
            <w:r w:rsidRPr="00233FBC">
              <w:rPr>
                <w:rFonts w:ascii="Times New Roman" w:hAnsi="Times New Roman" w:cs="Times New Roman"/>
              </w:rPr>
              <w:t xml:space="preserve"> </w:t>
            </w:r>
            <w:r w:rsidRPr="00233FBC">
              <w:rPr>
                <w:rFonts w:ascii="Times New Roman" w:hAnsi="Times New Roman" w:cs="Times New Roman"/>
                <w:lang w:eastAsia="ru-RU" w:bidi="ru-RU"/>
              </w:rPr>
              <w:t>г. Воронеж</w:t>
            </w:r>
            <w:r w:rsidRPr="00233FBC">
              <w:rPr>
                <w:rFonts w:ascii="Times New Roman" w:hAnsi="Times New Roman" w:cs="Times New Roman"/>
              </w:rPr>
              <w:t xml:space="preserve"> </w:t>
            </w:r>
          </w:p>
          <w:p w:rsidR="00340BA5" w:rsidRPr="00233FBC" w:rsidRDefault="00340BA5" w:rsidP="00233FBC">
            <w:pPr>
              <w:pStyle w:val="Default"/>
              <w:numPr>
                <w:ilvl w:val="0"/>
                <w:numId w:val="9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233FBC">
              <w:rPr>
                <w:rFonts w:ascii="Times New Roman" w:hAnsi="Times New Roman" w:cs="Times New Roman"/>
              </w:rPr>
              <w:t xml:space="preserve">Межрегиональная научно-практическая конференция «Современные методы физической реабилитации пациентов с соматической патологией разных возрастных групп» в рамках 50-го межрегионального специализированного форума «Здравоохранение Черноземья» </w:t>
            </w:r>
            <w:r w:rsidR="00CF681F" w:rsidRPr="00233FBC">
              <w:rPr>
                <w:rFonts w:ascii="Times New Roman" w:hAnsi="Times New Roman" w:cs="Times New Roman"/>
              </w:rPr>
              <w:t>организатор и</w:t>
            </w:r>
            <w:r w:rsidR="000A7271" w:rsidRPr="00233FBC">
              <w:rPr>
                <w:rFonts w:ascii="Times New Roman" w:hAnsi="Times New Roman" w:cs="Times New Roman"/>
              </w:rPr>
              <w:t xml:space="preserve"> </w:t>
            </w:r>
            <w:r w:rsidRPr="00233FBC">
              <w:rPr>
                <w:rFonts w:ascii="Times New Roman" w:hAnsi="Times New Roman" w:cs="Times New Roman"/>
              </w:rPr>
              <w:t>доклад</w:t>
            </w:r>
            <w:r w:rsidR="000A7271" w:rsidRPr="00233FBC">
              <w:rPr>
                <w:rFonts w:ascii="Times New Roman" w:hAnsi="Times New Roman" w:cs="Times New Roman"/>
              </w:rPr>
              <w:t>чик</w:t>
            </w:r>
            <w:r w:rsidRPr="00233FBC">
              <w:rPr>
                <w:rFonts w:ascii="Times New Roman" w:hAnsi="Times New Roman" w:cs="Times New Roman"/>
              </w:rPr>
              <w:t xml:space="preserve"> Современные методы физической реабилитации пациентов с соматической патологией разных возрастных групп в условиях санаторно - курортного лечения</w:t>
            </w:r>
          </w:p>
          <w:p w:rsidR="00340BA5" w:rsidRPr="00233FBC" w:rsidRDefault="00340BA5" w:rsidP="00233FBC">
            <w:pPr>
              <w:pStyle w:val="Default"/>
              <w:numPr>
                <w:ilvl w:val="0"/>
                <w:numId w:val="9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233FBC">
              <w:rPr>
                <w:rFonts w:ascii="Times New Roman" w:eastAsia="Times New Roman" w:hAnsi="Times New Roman" w:cs="Times New Roman"/>
                <w:lang w:eastAsia="ru-RU"/>
              </w:rPr>
              <w:t>Межрегиональная научно-практическая конференция «Итоги работы врачей физической и реабилитационной медицины в современных эпидемиологических условиях Центрально-Черноземного экономического района за 2021 год», 06.10.2021г., Россия, Воронеж, организатор и докладчик Реализация дополнительных профессиональных программ по специальности физическая и реабилитационная медицина на базе ВГМУ им. Н. Н. Бурденко</w:t>
            </w:r>
          </w:p>
          <w:p w:rsidR="006E79A3" w:rsidRPr="00233FBC" w:rsidRDefault="00340BA5" w:rsidP="00233FBC">
            <w:pPr>
              <w:pStyle w:val="Default"/>
              <w:numPr>
                <w:ilvl w:val="0"/>
                <w:numId w:val="9"/>
              </w:numPr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233FBC">
              <w:rPr>
                <w:rFonts w:ascii="Times New Roman" w:eastAsia="Times New Roman" w:hAnsi="Times New Roman" w:cs="Times New Roman"/>
                <w:lang w:eastAsia="ru-RU"/>
              </w:rPr>
              <w:t>Межрегиональной научно-практической конференции «Профилактика, лечение и реабилитация новой коронавирусной инфекции физическими методами согласно «Порядку организации медицинской реабилитации у взрослых № 788н» в рамках 51-го межрегионального специализированного форума «Здравоохранение Черноземья», 10.03.2021г., г. Воронеж, организатор и докладчик Физическая и медицинская реабилитация пациентов с COVID -19 согласно новым приказам М3 РФ</w:t>
            </w:r>
          </w:p>
        </w:tc>
      </w:tr>
      <w:tr w:rsidR="006E79A3" w:rsidRPr="00233FBC" w:rsidTr="00B80E0E">
        <w:tc>
          <w:tcPr>
            <w:tcW w:w="10031" w:type="dxa"/>
            <w:gridSpan w:val="2"/>
          </w:tcPr>
          <w:p w:rsidR="006E79A3" w:rsidRPr="00233FBC" w:rsidRDefault="006E79A3" w:rsidP="0023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233FBC">
              <w:rPr>
                <w:rFonts w:ascii="Times New Roman" w:hAnsi="Times New Roman" w:cs="Times New Roman"/>
                <w:sz w:val="24"/>
                <w:szCs w:val="24"/>
              </w:rPr>
              <w:t>Гранты (иное):</w:t>
            </w:r>
            <w:r w:rsidR="00CF681F" w:rsidRPr="00233FBC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bookmarkEnd w:id="0"/>
          <w:p w:rsidR="006E79A3" w:rsidRPr="00233FBC" w:rsidRDefault="006E79A3" w:rsidP="00233F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942" w:rsidRPr="00233FBC" w:rsidRDefault="001E2942" w:rsidP="00233F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6A2F" w:rsidRPr="00233FBC" w:rsidRDefault="00746A2F" w:rsidP="00233FBC">
      <w:pPr>
        <w:jc w:val="both"/>
        <w:rPr>
          <w:sz w:val="24"/>
          <w:szCs w:val="24"/>
        </w:rPr>
      </w:pPr>
    </w:p>
    <w:sectPr w:rsidR="00746A2F" w:rsidRPr="00233FBC" w:rsidSect="00875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altName w:val="Corsiva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04B68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4601A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60F5A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7488F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43790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15AC2"/>
    <w:multiLevelType w:val="hybridMultilevel"/>
    <w:tmpl w:val="43BE2AFA"/>
    <w:lvl w:ilvl="0" w:tplc="8682BBA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81E25"/>
    <w:multiLevelType w:val="hybridMultilevel"/>
    <w:tmpl w:val="458C8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42E7E"/>
    <w:multiLevelType w:val="hybridMultilevel"/>
    <w:tmpl w:val="848C57DA"/>
    <w:lvl w:ilvl="0" w:tplc="0D3AA66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color w:val="auto"/>
        <w:sz w:val="22"/>
        <w:szCs w:val="22"/>
      </w:rPr>
    </w:lvl>
    <w:lvl w:ilvl="1" w:tplc="F15AA6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BBB17AA"/>
    <w:multiLevelType w:val="hybridMultilevel"/>
    <w:tmpl w:val="2E98E900"/>
    <w:lvl w:ilvl="0" w:tplc="0262B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7ED"/>
    <w:rsid w:val="00003BD0"/>
    <w:rsid w:val="000A7271"/>
    <w:rsid w:val="001577A2"/>
    <w:rsid w:val="001C49FE"/>
    <w:rsid w:val="001D4D4B"/>
    <w:rsid w:val="001E2942"/>
    <w:rsid w:val="00211DA4"/>
    <w:rsid w:val="00215C38"/>
    <w:rsid w:val="002328B9"/>
    <w:rsid w:val="00233FBC"/>
    <w:rsid w:val="00253C87"/>
    <w:rsid w:val="002A487F"/>
    <w:rsid w:val="002B36D7"/>
    <w:rsid w:val="00304DD7"/>
    <w:rsid w:val="00314807"/>
    <w:rsid w:val="00340BA5"/>
    <w:rsid w:val="00345DD2"/>
    <w:rsid w:val="003E5AAC"/>
    <w:rsid w:val="003F50A3"/>
    <w:rsid w:val="003F55C6"/>
    <w:rsid w:val="00494607"/>
    <w:rsid w:val="004A2355"/>
    <w:rsid w:val="004C7ACC"/>
    <w:rsid w:val="00540D02"/>
    <w:rsid w:val="00591B0F"/>
    <w:rsid w:val="00604FD4"/>
    <w:rsid w:val="006314A7"/>
    <w:rsid w:val="00632F60"/>
    <w:rsid w:val="00694915"/>
    <w:rsid w:val="006E0DD3"/>
    <w:rsid w:val="006E79A3"/>
    <w:rsid w:val="00746A2F"/>
    <w:rsid w:val="007766BD"/>
    <w:rsid w:val="007C2D19"/>
    <w:rsid w:val="0084632B"/>
    <w:rsid w:val="0085210B"/>
    <w:rsid w:val="008754C8"/>
    <w:rsid w:val="009A07EC"/>
    <w:rsid w:val="009B5EF7"/>
    <w:rsid w:val="00A26311"/>
    <w:rsid w:val="00AA32B6"/>
    <w:rsid w:val="00B37784"/>
    <w:rsid w:val="00B42419"/>
    <w:rsid w:val="00B64ED2"/>
    <w:rsid w:val="00B80E0E"/>
    <w:rsid w:val="00C757B0"/>
    <w:rsid w:val="00CF681F"/>
    <w:rsid w:val="00D84334"/>
    <w:rsid w:val="00E22307"/>
    <w:rsid w:val="00E23125"/>
    <w:rsid w:val="00E32050"/>
    <w:rsid w:val="00E567ED"/>
    <w:rsid w:val="00E87608"/>
    <w:rsid w:val="00FB1B99"/>
    <w:rsid w:val="00FB5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5585"/>
  <w15:docId w15:val="{C9B54632-AD33-411E-8772-4BA351E5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577A2"/>
    <w:pPr>
      <w:ind w:left="720"/>
      <w:contextualSpacing/>
    </w:pPr>
  </w:style>
  <w:style w:type="paragraph" w:customStyle="1" w:styleId="Default">
    <w:name w:val="Default"/>
    <w:rsid w:val="00340BA5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9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ibrary.ru/contents.asp?id=38541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contents.asp?id=38541902" TargetMode="External"/><Relationship Id="rId5" Type="http://schemas.openxmlformats.org/officeDocument/2006/relationships/hyperlink" Target="https://elibrary.ru/contents.asp?id=38541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hp_user</cp:lastModifiedBy>
  <cp:revision>7</cp:revision>
  <dcterms:created xsi:type="dcterms:W3CDTF">2022-01-26T12:57:00Z</dcterms:created>
  <dcterms:modified xsi:type="dcterms:W3CDTF">2022-02-08T13:27:00Z</dcterms:modified>
</cp:coreProperties>
</file>