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BA" w:rsidRDefault="001973BA" w:rsidP="001973BA">
      <w:pPr>
        <w:pStyle w:val="a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:rsidR="001973BA" w:rsidRDefault="001973BA" w:rsidP="001973BA">
      <w:pPr>
        <w:pStyle w:val="a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вопросы для подготовки по </w:t>
      </w:r>
      <w:r>
        <w:rPr>
          <w:rFonts w:ascii="Times New Roman" w:hAnsi="Times New Roman"/>
          <w:b/>
          <w:sz w:val="24"/>
        </w:rPr>
        <w:t>инфекционным болезням</w:t>
      </w:r>
    </w:p>
    <w:p w:rsidR="001973BA" w:rsidRDefault="001973BA" w:rsidP="001973BA">
      <w:pPr>
        <w:pStyle w:val="a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:rsidR="001973BA" w:rsidRDefault="001973BA" w:rsidP="001973BA">
      <w:pPr>
        <w:pStyle w:val="a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:rsidR="00343BF3" w:rsidRDefault="00455171"/>
    <w:p w:rsidR="001973BA" w:rsidRDefault="001973BA" w:rsidP="001973BA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Понятие об инфекционно-токсическом шоке. Гиповолемический шок при инфекционной патологии у детей (примеры, клиника, принципы терапии).</w:t>
      </w:r>
    </w:p>
    <w:p w:rsidR="001973BA" w:rsidRDefault="001973BA" w:rsidP="001973BA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 Правила выписки реконвалесцентов.</w:t>
      </w:r>
    </w:p>
    <w:p w:rsidR="001973BA" w:rsidRDefault="001973BA" w:rsidP="001973BA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 Принципы диспансеризации переболевших инфекционным заболеванием.</w:t>
      </w:r>
    </w:p>
    <w:p w:rsidR="001973BA" w:rsidRDefault="001973BA" w:rsidP="001973BA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 Методы лабораторной диагностики инфекционных заболеваний у детей.</w:t>
      </w:r>
    </w:p>
    <w:p w:rsidR="001973BA" w:rsidRDefault="001973BA" w:rsidP="001973BA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 Бактериологический метод диагностики инфекционного заболевания у детей.</w:t>
      </w:r>
    </w:p>
    <w:p w:rsidR="001973BA" w:rsidRDefault="001973BA" w:rsidP="001973BA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 Серологический метод диагностики инфекционного заболевания у детей.</w:t>
      </w:r>
    </w:p>
    <w:p w:rsidR="001973BA" w:rsidRDefault="001973BA" w:rsidP="001973BA">
      <w:pPr>
        <w:pStyle w:val="a5"/>
        <w:spacing w:before="0" w:beforeAutospacing="0" w:after="0" w:afterAutospacing="0"/>
        <w:jc w:val="both"/>
      </w:pPr>
      <w:r>
        <w:rPr>
          <w:color w:val="000000"/>
        </w:rPr>
        <w:t>7. Метод флюоресценции в диагностике инфекционного заболевания у детей.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8.  Специфические методы диагностики вирусных заболеваний у детей.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9.  Принципы лечения инфекционных болезней у детей.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10.  Понятие о патогенетической терапии инфекционных заболеваний у детей.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11.  Применение при инфекционных болезнях у детей лечебных сывороток и специфических иммуноглобулинов.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12.  Глюкокортикостероиды в лечении инфекционных заболеваний у детей.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13.  Дизентерия - этиология, эпидемиология, патогенез, клиника, диагностика, лечение  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14.  Сальмонеллез - этиология, эпидемиология, патогенез, клиника, диагностика, 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15.  Менингококковая инфекция - этиология, эпидемиология, патогенез, клиника,   диагностика, 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 xml:space="preserve">16.  Вирусный гепатит В - этиология, эпидемиология, патогенез, клиника, диагностика, </w:t>
      </w:r>
      <w:r>
        <w:rPr>
          <w:b/>
          <w:bCs/>
          <w:color w:val="000000"/>
        </w:rPr>
        <w:t> </w:t>
      </w:r>
      <w:r>
        <w:rPr>
          <w:color w:val="000000"/>
        </w:rPr>
        <w:t>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17.  Грипп - этиология, эпидемиология, патогенез, клиника, диагностика, лечение и 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18.  Псевдотуберкулез - этиология, эпидемиология, патогенез, клиника, диагностика,  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19.    Вирусный гепатит А - этиология, эпидемиология, патогенез, клиника, диагностика,  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t xml:space="preserve">20. </w:t>
      </w:r>
      <w:bookmarkStart w:id="0" w:name="_GoBack"/>
      <w:bookmarkEnd w:id="0"/>
      <w:r>
        <w:rPr>
          <w:color w:val="000000"/>
        </w:rPr>
        <w:t>Дифтерия - этиология, эпидемиология, патогенез, клиника, диагностика, 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21. Вирусный гепатит Е - этиология, эпидемиология, патогенез, клиника, диагностика, 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22. Скарлатина - этиология, эпидемиология, патогенез, клиника, диагностика, 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23. Корь у детей - этиология, эпидемиология, патогенез, клиника, диагностика,  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24.  Ветряная оспа у детей - этиология, эпидемиология, патогенез, клиника, диагностика, 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25.  Вирусный гепатит В у детей - этиология, эпидемиология, патогенез, клиника, диагностика, 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26.  Вирусный гепатит С у детей - этиология, эпидемиология, патогенез, клиника, диагностика, 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27.  Вирусный гепатит Д у детей - этиология, эпидемиология, патогенез, клиника, диагностика, 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28.  Вирусные гастроэнтериты у детей  - этиология, эпидемиология, патогенез, клиника, диагностика, лечение и 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lastRenderedPageBreak/>
        <w:t>29.  Эшерихиозы у детей - этиология, эпидемиология, патогенез, клиника, диагностика, лечение,профилактика.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30.  Коклюш- этиология, эпидемиология, патогенез, клиника, диагностика, лечение,профилактика.</w:t>
      </w:r>
    </w:p>
    <w:p w:rsidR="001973BA" w:rsidRDefault="001973BA" w:rsidP="001973BA">
      <w:pPr>
        <w:pStyle w:val="a5"/>
        <w:spacing w:before="0" w:beforeAutospacing="0" w:after="0" w:afterAutospacing="0"/>
      </w:pPr>
      <w:r>
        <w:rPr>
          <w:color w:val="000000"/>
        </w:rPr>
        <w:t>31.COVID-19 у детей - этиология, эпидемиология, патогенез, клиника, диагностика, лечение,профилактика.</w:t>
      </w:r>
    </w:p>
    <w:p w:rsidR="001973BA" w:rsidRDefault="001973BA"/>
    <w:sectPr w:rsidR="0019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7ADE"/>
    <w:multiLevelType w:val="multilevel"/>
    <w:tmpl w:val="E314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61"/>
    <w:rsid w:val="001973BA"/>
    <w:rsid w:val="006A0561"/>
    <w:rsid w:val="00ED36A2"/>
    <w:rsid w:val="00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CF6FD-372E-4532-8C93-DE53C881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1973B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973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3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2024-01-16T14:00:00Z</dcterms:created>
  <dcterms:modified xsi:type="dcterms:W3CDTF">2024-01-16T14:01:00Z</dcterms:modified>
</cp:coreProperties>
</file>