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A1" w:rsidRDefault="006651A1" w:rsidP="0066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1A1">
        <w:rPr>
          <w:rFonts w:ascii="Times New Roman" w:hAnsi="Times New Roman" w:cs="Times New Roman"/>
          <w:b/>
          <w:sz w:val="28"/>
          <w:szCs w:val="28"/>
        </w:rPr>
        <w:t>Порядок проведения государственной итоговой аттестации</w:t>
      </w:r>
      <w:r w:rsidRPr="006651A1">
        <w:rPr>
          <w:rFonts w:ascii="Times New Roman" w:hAnsi="Times New Roman" w:cs="Times New Roman"/>
          <w:sz w:val="28"/>
          <w:szCs w:val="28"/>
        </w:rPr>
        <w:t xml:space="preserve"> </w:t>
      </w:r>
      <w:r w:rsidR="00AC1223">
        <w:rPr>
          <w:rFonts w:ascii="Times New Roman" w:hAnsi="Times New Roman" w:cs="Times New Roman"/>
          <w:b/>
          <w:sz w:val="28"/>
          <w:szCs w:val="28"/>
        </w:rPr>
        <w:t>в 2024</w:t>
      </w:r>
      <w:bookmarkStart w:id="0" w:name="_GoBack"/>
      <w:bookmarkEnd w:id="0"/>
      <w:r w:rsidRPr="006651A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651A1" w:rsidRPr="006651A1" w:rsidRDefault="006651A1" w:rsidP="0066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Аттестационные испытания проводятся на открытых заседаниях государственной экзаменационной комиссии с участием не менее 2/3 ее состава.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аттестации объявляются выпускнику </w:t>
      </w:r>
      <w:r w:rsidR="00AC1223">
        <w:rPr>
          <w:rFonts w:ascii="Times New Roman" w:hAnsi="Times New Roman" w:cs="Times New Roman"/>
          <w:sz w:val="28"/>
          <w:szCs w:val="28"/>
        </w:rPr>
        <w:t xml:space="preserve">в </w:t>
      </w:r>
      <w:r w:rsidRPr="006651A1">
        <w:rPr>
          <w:rFonts w:ascii="Times New Roman" w:hAnsi="Times New Roman" w:cs="Times New Roman"/>
          <w:sz w:val="28"/>
          <w:szCs w:val="28"/>
        </w:rPr>
        <w:t xml:space="preserve">тот же день после оформления и утверждения в установленном порядке протоколов заседания ГЭК.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Решение о присвоении выпускнику квалификации по направлению подготовки (специальности) и выдаче документа об образовании и (или) о квалификации принимает государственная экзаменационная комиссия по положительным результатам государственной итоговой аттестации, оформленным соответствующими протоколами.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Обучающиеся, не прошедшие ГИА 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условия), вправе пройти ее в течение 6 месяцев после завершения государственной итоговой аттестации.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Обучающийся должен представить в организацию документ, подтверждающий причину его отсутствия.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 xml:space="preserve">Обучающиеся,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«неудовлетворительно»,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плана. </w:t>
      </w:r>
    </w:p>
    <w:p w:rsid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lastRenderedPageBreak/>
        <w:t xml:space="preserve">Лицо, не прошедшее государственную итоговую аттестацию, может повторно пройти государственную итоговую аттестацию не ранее чем через 10 месяцев и не позднее чем через пять лет после срока проведения государственной итоговой аттестации, которая не пройдена обучающимся. Указанное лицо может повторно пройти государственную итоговую аттестацию не более двух раз. </w:t>
      </w:r>
    </w:p>
    <w:p w:rsidR="006F3E3F" w:rsidRPr="006651A1" w:rsidRDefault="006651A1" w:rsidP="006651A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1A1">
        <w:rPr>
          <w:rFonts w:ascii="Times New Roman" w:hAnsi="Times New Roman" w:cs="Times New Roman"/>
          <w:sz w:val="28"/>
          <w:szCs w:val="28"/>
        </w:rPr>
        <w:t>Для повторного прохождения государственной итоговой аттестации указанное лицо по его заявлению восстанавливается в организации на период времени, установленный организацией, но не менее периода времени, предусмотренного календарным учебным графиком для государственной итоговой аттестации по соответствующей образовательной программе.</w:t>
      </w:r>
    </w:p>
    <w:sectPr w:rsidR="006F3E3F" w:rsidRPr="00665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A1"/>
    <w:rsid w:val="006651A1"/>
    <w:rsid w:val="006F3E3F"/>
    <w:rsid w:val="00A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E5EA5-4455-42D9-96E7-A5029A43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2024-04-11T19:40:00Z</dcterms:created>
  <dcterms:modified xsi:type="dcterms:W3CDTF">2024-04-11T19:40:00Z</dcterms:modified>
</cp:coreProperties>
</file>