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A3" w:rsidRDefault="006E79A3" w:rsidP="006E79A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510"/>
        <w:gridCol w:w="5670"/>
      </w:tblGrid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670" w:type="dxa"/>
          </w:tcPr>
          <w:p w:rsidR="003B6CFE" w:rsidRPr="00175151" w:rsidRDefault="00FD6C37" w:rsidP="00FD6C37">
            <w:pPr>
              <w:ind w:left="1416" w:hanging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Юрьевна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670" w:type="dxa"/>
          </w:tcPr>
          <w:p w:rsidR="00175151" w:rsidRDefault="00FD6C37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Д.м.н., доцент</w:t>
            </w:r>
            <w:r w:rsidR="003B6C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525D97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 w:rsidR="00FD6C37">
              <w:rPr>
                <w:rFonts w:ascii="Times New Roman" w:hAnsi="Times New Roman" w:cs="Times New Roman"/>
                <w:sz w:val="24"/>
                <w:szCs w:val="24"/>
              </w:rPr>
              <w:t>поликлинической терапии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670" w:type="dxa"/>
          </w:tcPr>
          <w:p w:rsidR="003B6CFE" w:rsidRPr="00E22307" w:rsidRDefault="00FD6C37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поликлинической</w:t>
            </w:r>
            <w:r w:rsidR="003B6CFE">
              <w:rPr>
                <w:rFonts w:ascii="Times New Roman" w:hAnsi="Times New Roman" w:cs="Times New Roman"/>
                <w:sz w:val="24"/>
                <w:szCs w:val="24"/>
              </w:rPr>
              <w:t xml:space="preserve"> терапии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670" w:type="dxa"/>
          </w:tcPr>
          <w:p w:rsidR="00FD6C37" w:rsidRPr="00FD6C37" w:rsidRDefault="00FD6C37" w:rsidP="005D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elena.esina62@mail.ru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670" w:type="dxa"/>
          </w:tcPr>
          <w:p w:rsidR="003B6CFE" w:rsidRPr="00FE6F9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r w:rsidR="00FD6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601127522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670" w:type="dxa"/>
          </w:tcPr>
          <w:p w:rsidR="003B6CFE" w:rsidRPr="00FE6F97" w:rsidRDefault="003B6CFE" w:rsidP="0038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</w:tr>
      <w:tr w:rsidR="003B6CFE" w:rsidRPr="00C46EDE" w:rsidTr="00175151">
        <w:tc>
          <w:tcPr>
            <w:tcW w:w="3510" w:type="dxa"/>
          </w:tcPr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670" w:type="dxa"/>
          </w:tcPr>
          <w:p w:rsidR="003B6CFE" w:rsidRPr="00E22307" w:rsidRDefault="00FD6C37" w:rsidP="00FD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  <w:r w:rsidR="003B6CFE">
              <w:rPr>
                <w:rFonts w:ascii="Times New Roman" w:hAnsi="Times New Roman" w:cs="Times New Roman"/>
                <w:sz w:val="24"/>
                <w:szCs w:val="24"/>
              </w:rPr>
              <w:t xml:space="preserve">: изучение механизмов прогрессирования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хронических неинфекционных заболеваний</w:t>
            </w:r>
            <w:r w:rsidR="003B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6CFE" w:rsidRPr="00444875" w:rsidTr="00175151">
        <w:tc>
          <w:tcPr>
            <w:tcW w:w="9180" w:type="dxa"/>
            <w:gridSpan w:val="2"/>
          </w:tcPr>
          <w:p w:rsidR="003B6CFE" w:rsidRPr="00175151" w:rsidRDefault="003B6CFE" w:rsidP="00175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</w:t>
            </w:r>
            <w:r w:rsidR="00872A77">
              <w:rPr>
                <w:rFonts w:ascii="Times New Roman" w:hAnsi="Times New Roman" w:cs="Times New Roman"/>
                <w:b/>
                <w:sz w:val="24"/>
                <w:szCs w:val="24"/>
              </w:rPr>
              <w:t>20-2023</w:t>
            </w: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3B6CFE" w:rsidRDefault="00FE0C29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показателей окислительного стресса у больных острым инфарктом миокарда и сахарным диабетом 2 типа / Д. С. Кузнецов, Ю. А. Котова, С. Н. Лагутина, Е. Ю.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// Системный анализ и управление в биомедицинских системах. – 2023. – Т. 22, № 2. – С. 49-53. – DOI 10.36622/VSTU.2023.22.2.007. </w:t>
            </w:r>
          </w:p>
          <w:p w:rsidR="00FE0C29" w:rsidRDefault="00FE0C29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gram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кишечной</w:t>
            </w:r>
            <w:proofErr w:type="gram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микробиоты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воспалительных заболеваний кишечника / С. Н. Лагутина, А. А. Зуйкова, П. А.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Чижков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[и др.] // Научно-медицинский вестник Центрального Черноземья. – 2023. – Т. 24, № 2(92). – С. 35-39. </w:t>
            </w:r>
          </w:p>
          <w:p w:rsidR="00FE0C29" w:rsidRDefault="00FE0C29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кишечной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микробиоты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gram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хроническом</w:t>
            </w:r>
            <w:proofErr w:type="gram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пиелонефрите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у пациентки с синдромом Майера -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Рокитанского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Кюстнера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Хаузера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/ С. Н. Лагутина, О. С. Скуратова, П. А.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Чижков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[и др.] // Педиатр. – 2023. – Т. 14, № 3. – С. 139-146. – DOI 10.17816/PED143139-146.</w:t>
            </w:r>
          </w:p>
          <w:p w:rsidR="00FE0C29" w:rsidRDefault="00FE0C29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статуса пациентов пожилого возраста с гипертонической болезнью, перенесших новую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(СOVID-19) / М. А.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, Е. Ю. </w:t>
            </w:r>
            <w:proofErr w:type="spell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, Ю. А. Котова, А. А. Зуйкова // Комплексные проблемы </w:t>
            </w:r>
            <w:proofErr w:type="spellStart"/>
            <w:proofErr w:type="gramStart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FE0C29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заболеваний. – 2023. – Т. 12, № 3. – С. 6-14. – DOI 10.17802/2306-1278-2023-12-3-6-14.</w:t>
            </w:r>
          </w:p>
          <w:p w:rsidR="00FE0C29" w:rsidRDefault="00DE5DA8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E5DA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кишечной </w:t>
            </w:r>
            <w:proofErr w:type="spellStart"/>
            <w:r w:rsidRPr="00DE5DA8">
              <w:rPr>
                <w:rFonts w:ascii="Times New Roman" w:hAnsi="Times New Roman" w:cs="Times New Roman"/>
                <w:sz w:val="24"/>
                <w:szCs w:val="24"/>
              </w:rPr>
              <w:t>микробиоты</w:t>
            </w:r>
            <w:proofErr w:type="spellEnd"/>
            <w:r w:rsidRPr="00DE5DA8">
              <w:rPr>
                <w:rFonts w:ascii="Times New Roman" w:hAnsi="Times New Roman" w:cs="Times New Roman"/>
                <w:sz w:val="24"/>
                <w:szCs w:val="24"/>
              </w:rPr>
              <w:t xml:space="preserve"> у пациентов с воспалительными заболеваниями кишечника / С. Н. Лагутина, П. А. </w:t>
            </w:r>
            <w:proofErr w:type="spellStart"/>
            <w:r w:rsidRPr="00DE5DA8">
              <w:rPr>
                <w:rFonts w:ascii="Times New Roman" w:hAnsi="Times New Roman" w:cs="Times New Roman"/>
                <w:sz w:val="24"/>
                <w:szCs w:val="24"/>
              </w:rPr>
              <w:t>Чижков</w:t>
            </w:r>
            <w:proofErr w:type="spellEnd"/>
            <w:r w:rsidRPr="00DE5DA8">
              <w:rPr>
                <w:rFonts w:ascii="Times New Roman" w:hAnsi="Times New Roman" w:cs="Times New Roman"/>
                <w:sz w:val="24"/>
                <w:szCs w:val="24"/>
              </w:rPr>
              <w:t xml:space="preserve">, А. А. Зуйкова [и др.] // </w:t>
            </w:r>
            <w:proofErr w:type="spellStart"/>
            <w:r w:rsidRPr="00DE5DA8">
              <w:rPr>
                <w:rFonts w:ascii="Times New Roman" w:hAnsi="Times New Roman" w:cs="Times New Roman"/>
                <w:sz w:val="24"/>
                <w:szCs w:val="24"/>
              </w:rPr>
              <w:t>Juvenis</w:t>
            </w:r>
            <w:proofErr w:type="spellEnd"/>
            <w:r w:rsidRPr="00DE5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DA8">
              <w:rPr>
                <w:rFonts w:ascii="Times New Roman" w:hAnsi="Times New Roman" w:cs="Times New Roman"/>
                <w:sz w:val="24"/>
                <w:szCs w:val="24"/>
              </w:rPr>
              <w:t>Scientia</w:t>
            </w:r>
            <w:proofErr w:type="spellEnd"/>
            <w:r w:rsidRPr="00DE5DA8">
              <w:rPr>
                <w:rFonts w:ascii="Times New Roman" w:hAnsi="Times New Roman" w:cs="Times New Roman"/>
                <w:sz w:val="24"/>
                <w:szCs w:val="24"/>
              </w:rPr>
              <w:t xml:space="preserve">. – 2023. – Т. 9, № 3. – С. 5-11. – DOI 10.32415/jscientia_2023_9_3_5-11. </w:t>
            </w:r>
          </w:p>
          <w:p w:rsidR="00DE5DA8" w:rsidRDefault="00FE37E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микробиоты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 кишечника: новые подходы в диагностике воспалительных заболеваний кишечника / С. Н. Лагутина, А. А. Зуйкова, И. С. Добрынина [и др.] // Терапия. – 2023. – Т. 9, № S3(65). – С. 249-250. – DOI 10.18565/therapy.2023.3suppl.249-250. </w:t>
            </w:r>
          </w:p>
          <w:p w:rsidR="00FE37E7" w:rsidRDefault="00FE37E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риска смерти в стационаре больных с инфарктом миокарда и сахарным диабетом второго типа в зависимости от показателей окислительного стресса / Д. С. Кузнецов, Ю. А. Котова, В. А.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Семиколенова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, Е. Ю.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 // Медико-фармацевтический журнал Пульс. – 2023. – Т. 25, № 2. – С. 107-111. – DOI 10.26787/nydha-2686-6838-2023-25-2-107-111. </w:t>
            </w:r>
          </w:p>
          <w:p w:rsidR="00FE37E7" w:rsidRDefault="00FE37E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Харьковская, Е. И.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Психоэмоциональный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 статус пациентов с гипертонической болезнью, перенесших острое нарушение мозгового кровообращения / Е. И. Харьковская, Е. Ю.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, Ю. А. Котова // Врач. – 2022. – Т. 33, № 9. – С. 43-46. – DOI 10.29296/25877305-2022-09-08. </w:t>
            </w:r>
          </w:p>
          <w:p w:rsidR="00FE37E7" w:rsidRDefault="00FE37E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Роль первичного медико-санитарного звена здравоохранения в профилактике когнитивных расстройств у лиц пожилого и старческого возраста / Е. Ю.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, А. А. Зуйкова, О. С.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Посметьева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, В. И. Шевцова // Успехи геронтологии. – 2022. – Т. 35, № 4. – С. 597. </w:t>
            </w:r>
          </w:p>
          <w:p w:rsidR="00FE37E7" w:rsidRDefault="00FE37E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Распространенность факторов риска, предрасполагающих к развитию гипертонической болезни, у пациентов, проживающих в сельской местности / Е. Ю.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Есина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, Ю. А. Котова, Н. В. Страхова, А. А. Зуйкова // Научно-медицинский вестник Центрального Черноземья. – 2022. – № 87. – С. 16-19. </w:t>
            </w:r>
          </w:p>
          <w:p w:rsidR="00FE37E7" w:rsidRDefault="00FE37E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, Е. Ю. Взаимосвязь факторов риска окружающей среды и </w:t>
            </w:r>
            <w:proofErr w:type="spellStart"/>
            <w:proofErr w:type="gram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у больных гипертонической болезнью, проживающих в сельской местности / Е. Ю.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, А. А. Зуйкова, Ю. А. Котова // Терапия. – 2022. – Т. 8, № S4(56). – С. 50-53. – DOI 10.18565/therapy.2022.4suppl.50-53. </w:t>
            </w:r>
          </w:p>
          <w:p w:rsidR="00FE37E7" w:rsidRDefault="00FE37E7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, Е. Ю.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факторов риска при артериальной гипертензии / Е. Ю. </w:t>
            </w:r>
            <w:proofErr w:type="spellStart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FE37E7">
              <w:rPr>
                <w:rFonts w:ascii="Times New Roman" w:hAnsi="Times New Roman" w:cs="Times New Roman"/>
                <w:sz w:val="24"/>
                <w:szCs w:val="24"/>
              </w:rPr>
              <w:t>, Ю. А. Котова, А. А. Зуйкова // Бюллетень медицинской науки. – 2022. – № 3(27). – С. 37-43. – DOI 10.31684/25418475_2022_3_37.</w:t>
            </w:r>
          </w:p>
          <w:p w:rsidR="00FE37E7" w:rsidRDefault="00833119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3311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концентрации белков теплового шока 70 у </w:t>
            </w:r>
            <w:proofErr w:type="spellStart"/>
            <w:r w:rsidRPr="00833119">
              <w:rPr>
                <w:rFonts w:ascii="Times New Roman" w:hAnsi="Times New Roman" w:cs="Times New Roman"/>
                <w:sz w:val="24"/>
                <w:szCs w:val="24"/>
              </w:rPr>
              <w:t>коморбидных</w:t>
            </w:r>
            <w:proofErr w:type="spellEnd"/>
            <w:r w:rsidRPr="00833119">
              <w:rPr>
                <w:rFonts w:ascii="Times New Roman" w:hAnsi="Times New Roman" w:cs="Times New Roman"/>
                <w:sz w:val="24"/>
                <w:szCs w:val="24"/>
              </w:rPr>
              <w:t xml:space="preserve"> больных ишемической болезнью сердца / Ю. А. Котова, А. А. Зуйкова, А. Н. Пашков [и др.] // Лечебное дело. – 2021. – № 2. – С. 115-120. – DOI 10.24412/2071-5315-2021-12338. </w:t>
            </w:r>
          </w:p>
          <w:p w:rsidR="00833119" w:rsidRDefault="00833119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33119">
              <w:rPr>
                <w:rFonts w:ascii="Times New Roman" w:hAnsi="Times New Roman" w:cs="Times New Roman"/>
                <w:sz w:val="24"/>
                <w:szCs w:val="24"/>
              </w:rPr>
              <w:t xml:space="preserve">Исаева, Ю. В. приверженность к лечению первичной боли в нижней части спины у больных гипертонической болезнью / Ю. В. Исаева, Е. Ю. </w:t>
            </w:r>
            <w:proofErr w:type="spellStart"/>
            <w:r w:rsidRPr="00833119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833119">
              <w:rPr>
                <w:rFonts w:ascii="Times New Roman" w:hAnsi="Times New Roman" w:cs="Times New Roman"/>
                <w:sz w:val="24"/>
                <w:szCs w:val="24"/>
              </w:rPr>
              <w:t xml:space="preserve">, И. С. Добрынина // Системный анализ и управление в биомедицинских системах. – 2021. – Т. 20, № 1. – С. 65-69. – DOI 10.36622/VSTU.2021.20.1.009. </w:t>
            </w:r>
          </w:p>
          <w:p w:rsidR="00833119" w:rsidRDefault="00833119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119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833119">
              <w:rPr>
                <w:rFonts w:ascii="Times New Roman" w:hAnsi="Times New Roman" w:cs="Times New Roman"/>
                <w:sz w:val="24"/>
                <w:szCs w:val="24"/>
              </w:rPr>
              <w:t xml:space="preserve">, Е. Ю. Выраженность депрессии у больных со стабильной ишемической болезнью сердца в период пандемии COVID-19 / Е. Ю. </w:t>
            </w:r>
            <w:proofErr w:type="spellStart"/>
            <w:r w:rsidRPr="00833119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833119">
              <w:rPr>
                <w:rFonts w:ascii="Times New Roman" w:hAnsi="Times New Roman" w:cs="Times New Roman"/>
                <w:sz w:val="24"/>
                <w:szCs w:val="24"/>
              </w:rPr>
              <w:t xml:space="preserve">, Ю. А. Котова, А. А. Зуйкова // Профилактическая медицина. – 2021. – Т. 24, № 5-2. – С. 85. </w:t>
            </w:r>
          </w:p>
          <w:p w:rsidR="00833119" w:rsidRDefault="00444875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4875">
              <w:rPr>
                <w:rFonts w:ascii="Times New Roman" w:hAnsi="Times New Roman" w:cs="Times New Roman"/>
                <w:sz w:val="24"/>
                <w:szCs w:val="24"/>
              </w:rPr>
              <w:t xml:space="preserve">Роль маркеров эндотелиальной дисфункции, окислительного и клеточного стресса в прогнозировании инфаркта миокарда у </w:t>
            </w:r>
            <w:proofErr w:type="spellStart"/>
            <w:r w:rsidRPr="00444875">
              <w:rPr>
                <w:rFonts w:ascii="Times New Roman" w:hAnsi="Times New Roman" w:cs="Times New Roman"/>
                <w:sz w:val="24"/>
                <w:szCs w:val="24"/>
              </w:rPr>
              <w:t>коморбидных</w:t>
            </w:r>
            <w:proofErr w:type="spellEnd"/>
            <w:r w:rsidRPr="00444875">
              <w:rPr>
                <w:rFonts w:ascii="Times New Roman" w:hAnsi="Times New Roman" w:cs="Times New Roman"/>
                <w:sz w:val="24"/>
                <w:szCs w:val="24"/>
              </w:rPr>
              <w:t xml:space="preserve"> больных со стабильной ишемической болезнью сердца / Ю. А. Котова, А. А. Зуйкова, Н. В. Страхова [и др.] // </w:t>
            </w:r>
            <w:proofErr w:type="spellStart"/>
            <w:proofErr w:type="gramStart"/>
            <w:r w:rsidRPr="00444875">
              <w:rPr>
                <w:rFonts w:ascii="Times New Roman" w:hAnsi="Times New Roman" w:cs="Times New Roman"/>
                <w:sz w:val="24"/>
                <w:szCs w:val="24"/>
              </w:rPr>
              <w:t>Cardio</w:t>
            </w:r>
            <w:proofErr w:type="gramEnd"/>
            <w:r w:rsidRPr="00444875">
              <w:rPr>
                <w:rFonts w:ascii="Times New Roman" w:hAnsi="Times New Roman" w:cs="Times New Roman"/>
                <w:sz w:val="24"/>
                <w:szCs w:val="24"/>
              </w:rPr>
              <w:t>Соматика</w:t>
            </w:r>
            <w:proofErr w:type="spellEnd"/>
            <w:r w:rsidRPr="00444875">
              <w:rPr>
                <w:rFonts w:ascii="Times New Roman" w:hAnsi="Times New Roman" w:cs="Times New Roman"/>
                <w:sz w:val="24"/>
                <w:szCs w:val="24"/>
              </w:rPr>
              <w:t xml:space="preserve">. – 2021. – Т. 12, № 1. – С. 23-27. – DOI 10.26442/22217185.2021.1.200768. </w:t>
            </w:r>
          </w:p>
          <w:p w:rsidR="00444875" w:rsidRPr="00444875" w:rsidRDefault="00444875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Possible Role of </w:t>
            </w:r>
            <w:proofErr w:type="spellStart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Herpesviruses</w:t>
            </w:r>
            <w:proofErr w:type="spellEnd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Pathogenesis of Coronary Atherosclerosis / </w:t>
            </w:r>
            <w:proofErr w:type="spellStart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A. </w:t>
            </w:r>
            <w:proofErr w:type="spellStart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Kotova</w:t>
            </w:r>
            <w:proofErr w:type="spellEnd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 I. </w:t>
            </w:r>
            <w:proofErr w:type="spellStart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Shevzova</w:t>
            </w:r>
            <w:proofErr w:type="spellEnd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A. </w:t>
            </w:r>
            <w:proofErr w:type="spellStart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Zuikova</w:t>
            </w:r>
            <w:proofErr w:type="spellEnd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[et al.] // International Journal of Biomedicine. – 2021. – Vol. 11, No. 4. – P. 391-396. – DOI 10.21103/</w:t>
            </w:r>
            <w:proofErr w:type="gramStart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Article11(</w:t>
            </w:r>
            <w:proofErr w:type="gramEnd"/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4)_RA1. </w:t>
            </w:r>
          </w:p>
          <w:p w:rsidR="00444875" w:rsidRPr="00444875" w:rsidRDefault="00444875" w:rsidP="00EE2347">
            <w:pPr>
              <w:pStyle w:val="a5"/>
              <w:numPr>
                <w:ilvl w:val="0"/>
                <w:numId w:val="1"/>
              </w:numPr>
              <w:ind w:lef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44875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Параметры, связанные с наличием значимого коронарного атеросклероза / Ю. А. Котова, А. А. Зуйкова, Н. В. Страхова [и др.] // Терапия. – 2021. – Т. 7, № 5(47). – С. 33-38. – </w:t>
            </w:r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444875">
              <w:rPr>
                <w:rFonts w:ascii="Times New Roman" w:hAnsi="Times New Roman" w:cs="Times New Roman"/>
                <w:sz w:val="24"/>
                <w:szCs w:val="24"/>
              </w:rPr>
              <w:t xml:space="preserve"> 10.18565/</w:t>
            </w:r>
            <w:r w:rsidRPr="0044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therapy</w:t>
            </w:r>
            <w:r w:rsidRPr="00444875">
              <w:rPr>
                <w:rFonts w:ascii="Times New Roman" w:hAnsi="Times New Roman" w:cs="Times New Roman"/>
                <w:sz w:val="24"/>
                <w:szCs w:val="24"/>
              </w:rPr>
              <w:t xml:space="preserve">.2021.5.33-38. </w:t>
            </w:r>
          </w:p>
        </w:tc>
      </w:tr>
      <w:tr w:rsidR="003B6CFE" w:rsidRPr="00C46EDE" w:rsidTr="00175151">
        <w:tc>
          <w:tcPr>
            <w:tcW w:w="9180" w:type="dxa"/>
            <w:gridSpan w:val="2"/>
          </w:tcPr>
          <w:p w:rsidR="003B6CFE" w:rsidRPr="00175151" w:rsidRDefault="003B6CFE" w:rsidP="005D0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Конференции (20</w:t>
            </w:r>
            <w:r w:rsidR="00EE2347">
              <w:rPr>
                <w:rFonts w:ascii="Times New Roman" w:hAnsi="Times New Roman" w:cs="Times New Roman"/>
                <w:b/>
                <w:sz w:val="24"/>
                <w:szCs w:val="24"/>
              </w:rPr>
              <w:t>20-2023</w:t>
            </w: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5D0D87" w:rsidRPr="005D0D87" w:rsidRDefault="005D0D87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Юбилейный форум-выставка «Здравоохранение Черноземья», 14 марта 2023 г., Воронеж. </w:t>
            </w:r>
          </w:p>
          <w:p w:rsidR="005D0D87" w:rsidRPr="005D0D87" w:rsidRDefault="005D0D87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форум-выставка «Здравоохранение Черноземья», 03 октября 2022 г., Воронеж. </w:t>
            </w:r>
          </w:p>
          <w:p w:rsidR="005D0D87" w:rsidRDefault="005D0D87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форум «Здравоохранение Черноземья», 17 марта 2022 г., Воронеж. </w:t>
            </w:r>
          </w:p>
          <w:p w:rsidR="005D0D87" w:rsidRDefault="005D0D87" w:rsidP="005D0D87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научно-практическая конференция с международным участием «Избранные вопросы внутренних болезней» 23 декабря 2021 г., Рязань. </w:t>
            </w:r>
          </w:p>
          <w:p w:rsidR="003B6CFE" w:rsidRPr="00444875" w:rsidRDefault="007D75F4" w:rsidP="00444875">
            <w:pPr>
              <w:pStyle w:val="a5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D0D87">
              <w:rPr>
                <w:rFonts w:ascii="Times New Roman" w:hAnsi="Times New Roman" w:cs="Times New Roman"/>
                <w:sz w:val="24"/>
                <w:szCs w:val="24"/>
              </w:rPr>
              <w:t xml:space="preserve">III Междисциплинарный медицинский форум «Актуальные вопросы врачебной практики. Весна Черноземья» 20 мая 2020 г., Воронеж. </w:t>
            </w:r>
          </w:p>
        </w:tc>
      </w:tr>
      <w:tr w:rsidR="003B6CFE" w:rsidRPr="00C46EDE" w:rsidTr="00175151">
        <w:tc>
          <w:tcPr>
            <w:tcW w:w="9180" w:type="dxa"/>
            <w:gridSpan w:val="2"/>
          </w:tcPr>
          <w:p w:rsidR="003B6CFE" w:rsidRPr="00175151" w:rsidRDefault="003B6CFE" w:rsidP="005D0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151">
              <w:rPr>
                <w:rFonts w:ascii="Times New Roman" w:hAnsi="Times New Roman" w:cs="Times New Roman"/>
                <w:b/>
                <w:sz w:val="24"/>
                <w:szCs w:val="24"/>
              </w:rPr>
              <w:t>Гранты (иное):</w:t>
            </w:r>
          </w:p>
          <w:p w:rsidR="003B6CFE" w:rsidRPr="00E22307" w:rsidRDefault="003B6CFE" w:rsidP="005D0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CFE" w:rsidRPr="00C46EDE" w:rsidRDefault="003B6CFE" w:rsidP="006E79A3">
      <w:pPr>
        <w:rPr>
          <w:rFonts w:ascii="Times New Roman" w:hAnsi="Times New Roman" w:cs="Times New Roman"/>
        </w:rPr>
      </w:pPr>
    </w:p>
    <w:p w:rsidR="001E2942" w:rsidRPr="00C46EDE" w:rsidRDefault="001E2942" w:rsidP="006E79A3">
      <w:pPr>
        <w:rPr>
          <w:rFonts w:ascii="Times New Roman" w:hAnsi="Times New Roman" w:cs="Times New Roman"/>
        </w:rPr>
      </w:pPr>
    </w:p>
    <w:p w:rsidR="00746A2F" w:rsidRDefault="00746A2F"/>
    <w:sectPr w:rsidR="00746A2F" w:rsidSect="00D4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3D86"/>
    <w:multiLevelType w:val="hybridMultilevel"/>
    <w:tmpl w:val="A854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2B86"/>
    <w:multiLevelType w:val="hybridMultilevel"/>
    <w:tmpl w:val="037E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0F13"/>
    <w:multiLevelType w:val="hybridMultilevel"/>
    <w:tmpl w:val="9AC4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A6D44"/>
    <w:multiLevelType w:val="hybridMultilevel"/>
    <w:tmpl w:val="703C2A48"/>
    <w:lvl w:ilvl="0" w:tplc="C2E4301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E567ED"/>
    <w:rsid w:val="00175151"/>
    <w:rsid w:val="001E2942"/>
    <w:rsid w:val="001E480B"/>
    <w:rsid w:val="002F3A82"/>
    <w:rsid w:val="00381419"/>
    <w:rsid w:val="003A2917"/>
    <w:rsid w:val="003B6CFE"/>
    <w:rsid w:val="00444875"/>
    <w:rsid w:val="00525D97"/>
    <w:rsid w:val="00571093"/>
    <w:rsid w:val="005D0D87"/>
    <w:rsid w:val="006E79A3"/>
    <w:rsid w:val="00746A2F"/>
    <w:rsid w:val="007D75F4"/>
    <w:rsid w:val="007F4C6B"/>
    <w:rsid w:val="00833119"/>
    <w:rsid w:val="00872A77"/>
    <w:rsid w:val="00B56604"/>
    <w:rsid w:val="00D403D9"/>
    <w:rsid w:val="00DC3368"/>
    <w:rsid w:val="00DE5DA8"/>
    <w:rsid w:val="00E22307"/>
    <w:rsid w:val="00E567ED"/>
    <w:rsid w:val="00EE2347"/>
    <w:rsid w:val="00FD6C37"/>
    <w:rsid w:val="00FE0C29"/>
    <w:rsid w:val="00FE37E7"/>
    <w:rsid w:val="00FE6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19</cp:revision>
  <dcterms:created xsi:type="dcterms:W3CDTF">2022-02-02T16:33:00Z</dcterms:created>
  <dcterms:modified xsi:type="dcterms:W3CDTF">2023-10-22T14:22:00Z</dcterms:modified>
</cp:coreProperties>
</file>