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04" w:rsidRDefault="00213C8B">
      <w:pPr>
        <w:jc w:val="center"/>
      </w:pPr>
      <w:r>
        <w:t>ФГБОУ ВО ВГМУ им. Н.Н. Бурденко</w:t>
      </w:r>
    </w:p>
    <w:p w:rsidR="00935804" w:rsidRDefault="00213C8B">
      <w:pPr>
        <w:jc w:val="center"/>
      </w:pPr>
      <w:r>
        <w:t>Минздрава России</w:t>
      </w:r>
    </w:p>
    <w:p w:rsidR="00935804" w:rsidRDefault="00935804">
      <w:pPr>
        <w:jc w:val="right"/>
      </w:pPr>
    </w:p>
    <w:p w:rsidR="00935804" w:rsidRDefault="00935804">
      <w:pPr>
        <w:jc w:val="right"/>
      </w:pPr>
    </w:p>
    <w:p w:rsidR="00935804" w:rsidRDefault="00935804">
      <w:pPr>
        <w:jc w:val="right"/>
      </w:pPr>
    </w:p>
    <w:p w:rsidR="00935804" w:rsidRDefault="00935804">
      <w:pPr>
        <w:jc w:val="right"/>
      </w:pPr>
    </w:p>
    <w:p w:rsidR="00935804" w:rsidRDefault="00935804">
      <w:pPr>
        <w:jc w:val="right"/>
      </w:pPr>
    </w:p>
    <w:p w:rsidR="00935804" w:rsidRDefault="00213C8B">
      <w:pPr>
        <w:jc w:val="right"/>
      </w:pPr>
      <w:r>
        <w:t xml:space="preserve">    УТВЕРЖДАЮ</w:t>
      </w:r>
    </w:p>
    <w:p w:rsidR="00935804" w:rsidRDefault="00213C8B">
      <w:pPr>
        <w:jc w:val="right"/>
      </w:pPr>
      <w:r>
        <w:t xml:space="preserve">                                                                     Декан педиатрического факультета</w:t>
      </w:r>
    </w:p>
    <w:p w:rsidR="00935804" w:rsidRDefault="00213C8B">
      <w:pPr>
        <w:jc w:val="right"/>
      </w:pPr>
      <w:r>
        <w:t xml:space="preserve">                                                                      доцент Л.В. </w:t>
      </w:r>
      <w:proofErr w:type="spellStart"/>
      <w:r>
        <w:t>Мошурова</w:t>
      </w:r>
      <w:proofErr w:type="spellEnd"/>
      <w:r>
        <w:t xml:space="preserve"> </w:t>
      </w:r>
    </w:p>
    <w:p w:rsidR="00935804" w:rsidRDefault="00213C8B">
      <w:pPr>
        <w:jc w:val="right"/>
      </w:pPr>
      <w:r>
        <w:t>«25» апреля 2024 г.</w:t>
      </w:r>
    </w:p>
    <w:p w:rsidR="00935804" w:rsidRDefault="00213C8B">
      <w:pPr>
        <w:ind w:firstLine="5387"/>
        <w:jc w:val="right"/>
      </w:pPr>
      <w:r>
        <w:t xml:space="preserve"> </w:t>
      </w:r>
    </w:p>
    <w:p w:rsidR="00935804" w:rsidRDefault="00935804">
      <w:pPr>
        <w:jc w:val="center"/>
        <w:rPr>
          <w:b/>
        </w:rPr>
      </w:pPr>
    </w:p>
    <w:p w:rsidR="00935804" w:rsidRDefault="00935804">
      <w:pPr>
        <w:jc w:val="center"/>
        <w:rPr>
          <w:b/>
        </w:rPr>
      </w:pPr>
    </w:p>
    <w:p w:rsidR="00935804" w:rsidRDefault="00935804">
      <w:pPr>
        <w:jc w:val="center"/>
        <w:rPr>
          <w:b/>
        </w:rPr>
      </w:pPr>
    </w:p>
    <w:p w:rsidR="00935804" w:rsidRDefault="00935804">
      <w:pPr>
        <w:jc w:val="center"/>
        <w:rPr>
          <w:b/>
        </w:rPr>
      </w:pPr>
    </w:p>
    <w:p w:rsidR="00935804" w:rsidRDefault="00935804">
      <w:pPr>
        <w:jc w:val="center"/>
        <w:rPr>
          <w:b/>
        </w:rPr>
      </w:pPr>
    </w:p>
    <w:p w:rsidR="00935804" w:rsidRDefault="00935804">
      <w:pPr>
        <w:jc w:val="center"/>
        <w:rPr>
          <w:b/>
        </w:rPr>
      </w:pPr>
    </w:p>
    <w:p w:rsidR="00935804" w:rsidRDefault="00935804">
      <w:pPr>
        <w:jc w:val="center"/>
        <w:rPr>
          <w:b/>
        </w:rPr>
      </w:pPr>
    </w:p>
    <w:p w:rsidR="00935804" w:rsidRDefault="00213C8B">
      <w:pPr>
        <w:jc w:val="center"/>
        <w:rPr>
          <w:b/>
        </w:rPr>
      </w:pPr>
      <w:r>
        <w:rPr>
          <w:b/>
        </w:rPr>
        <w:t>РАБОЧАЯ ПРОГРАММА</w:t>
      </w:r>
    </w:p>
    <w:p w:rsidR="00935804" w:rsidRDefault="00213C8B">
      <w:pPr>
        <w:jc w:val="center"/>
      </w:pPr>
      <w:r>
        <w:t xml:space="preserve">по производственной практике </w:t>
      </w:r>
      <w:r>
        <w:t>хирургического профиля</w:t>
      </w:r>
    </w:p>
    <w:p w:rsidR="00935804" w:rsidRDefault="00213C8B">
      <w:r>
        <w:t xml:space="preserve"> </w:t>
      </w:r>
    </w:p>
    <w:p w:rsidR="00935804" w:rsidRDefault="00213C8B">
      <w:r>
        <w:t>для специальности                     31.05.02 Педиатрия</w:t>
      </w:r>
    </w:p>
    <w:p w:rsidR="00935804" w:rsidRDefault="00213C8B">
      <w:r>
        <w:t>форма обучения                         очная</w:t>
      </w:r>
    </w:p>
    <w:p w:rsidR="00935804" w:rsidRDefault="00213C8B">
      <w:r>
        <w:t xml:space="preserve">факультет                                 </w:t>
      </w:r>
      <w:r>
        <w:t xml:space="preserve">   педиатрический</w:t>
      </w:r>
    </w:p>
    <w:p w:rsidR="00935804" w:rsidRDefault="00213C8B">
      <w:r>
        <w:t>кафедра                                       ургентной и факультетской хирургии</w:t>
      </w:r>
    </w:p>
    <w:p w:rsidR="00935804" w:rsidRDefault="00213C8B">
      <w:r>
        <w:t xml:space="preserve">курс                                             4 </w:t>
      </w:r>
    </w:p>
    <w:p w:rsidR="00935804" w:rsidRDefault="00213C8B">
      <w:r>
        <w:t>семестр                                       8</w:t>
      </w:r>
    </w:p>
    <w:p w:rsidR="00935804" w:rsidRDefault="00213C8B">
      <w:r>
        <w:t>зачет с оценкой                          3 часа (8</w:t>
      </w:r>
      <w:r>
        <w:t xml:space="preserve"> семестр)</w:t>
      </w:r>
    </w:p>
    <w:p w:rsidR="00935804" w:rsidRDefault="00213C8B">
      <w:r>
        <w:t>часов по плану                           108 (час)</w:t>
      </w:r>
    </w:p>
    <w:p w:rsidR="00935804" w:rsidRDefault="00213C8B">
      <w:r>
        <w:t xml:space="preserve">всего часов/ЗЕ                            108 </w:t>
      </w:r>
      <w:proofErr w:type="gramStart"/>
      <w:r>
        <w:t>/(</w:t>
      </w:r>
      <w:proofErr w:type="gramEnd"/>
      <w:r>
        <w:t>3 ЗЕ)</w:t>
      </w:r>
    </w:p>
    <w:p w:rsidR="00935804" w:rsidRDefault="00935804"/>
    <w:p w:rsidR="00935804" w:rsidRDefault="00935804">
      <w:pPr>
        <w:jc w:val="center"/>
      </w:pPr>
    </w:p>
    <w:p w:rsidR="00935804" w:rsidRDefault="00935804"/>
    <w:p w:rsidR="00935804" w:rsidRDefault="00935804">
      <w:pPr>
        <w:rPr>
          <w:b/>
        </w:rPr>
      </w:pPr>
    </w:p>
    <w:p w:rsidR="00935804" w:rsidRDefault="00935804"/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center"/>
      </w:pPr>
    </w:p>
    <w:p w:rsidR="00935804" w:rsidRDefault="00935804">
      <w:pPr>
        <w:jc w:val="both"/>
      </w:pPr>
    </w:p>
    <w:p w:rsidR="00935804" w:rsidRDefault="00213C8B">
      <w:pPr>
        <w:jc w:val="both"/>
      </w:pPr>
      <w:r>
        <w:t xml:space="preserve">Программа составлена в соответствии с требованиями ФГОС ВО по специальности 31.05.02 Педиатрия, утвержденным приказом </w:t>
      </w:r>
      <w:proofErr w:type="spellStart"/>
      <w:r>
        <w:t>Ми</w:t>
      </w:r>
      <w:r>
        <w:t>нобрнауки</w:t>
      </w:r>
      <w:proofErr w:type="spellEnd"/>
      <w:r>
        <w:t xml:space="preserve"> России от 12.08.2020 г. № 965 и с учетом трудовых функций </w:t>
      </w:r>
      <w:proofErr w:type="spellStart"/>
      <w:r>
        <w:t>профстандарта</w:t>
      </w:r>
      <w:proofErr w:type="spellEnd"/>
      <w:r>
        <w:t xml:space="preserve"> «Врач-педиатр участковый», утвержденного приказом Минтруда </w:t>
      </w:r>
      <w:r>
        <w:rPr>
          <w:spacing w:val="-3"/>
        </w:rPr>
        <w:t xml:space="preserve">и соцзащиты </w:t>
      </w:r>
      <w:r>
        <w:t>РФ от 27 марта 2017 г. № 306н.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Рабочая программа обсуждена на заседании кафедры ургентной и факультетс</w:t>
      </w:r>
      <w:r>
        <w:t>кой хирургии «25» апреля 2023 г., протокол № 8</w:t>
      </w:r>
      <w:r>
        <w:t>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 xml:space="preserve">Заведующий кафедрой, </w:t>
      </w:r>
      <w:r>
        <w:t xml:space="preserve">д.м.н., профессор Е.Ф. </w:t>
      </w:r>
      <w:r>
        <w:t xml:space="preserve">Чередников                                                                                                           </w:t>
      </w:r>
    </w:p>
    <w:p w:rsidR="00935804" w:rsidRDefault="00935804">
      <w:pPr>
        <w:jc w:val="both"/>
      </w:pPr>
    </w:p>
    <w:p w:rsidR="00935804" w:rsidRDefault="00213C8B">
      <w:r>
        <w:t xml:space="preserve">Рецензенты:  </w:t>
      </w:r>
    </w:p>
    <w:p w:rsidR="00935804" w:rsidRDefault="00213C8B">
      <w:pPr>
        <w:tabs>
          <w:tab w:val="left" w:pos="1171"/>
          <w:tab w:val="left" w:pos="2730"/>
        </w:tabs>
        <w:ind w:hanging="105"/>
        <w:jc w:val="both"/>
      </w:pPr>
      <w:r>
        <w:t xml:space="preserve">  заведующий кафедрой общей и </w:t>
      </w:r>
      <w:r>
        <w:t xml:space="preserve">амбулаторной хирургии, д.м.н., профессор </w:t>
      </w:r>
      <w:r>
        <w:t>А.А.</w:t>
      </w:r>
      <w:r>
        <w:t xml:space="preserve"> </w:t>
      </w:r>
      <w:r>
        <w:t xml:space="preserve">Глухов </w:t>
      </w:r>
    </w:p>
    <w:p w:rsidR="00935804" w:rsidRDefault="00213C8B">
      <w:pPr>
        <w:tabs>
          <w:tab w:val="left" w:pos="1171"/>
          <w:tab w:val="left" w:pos="2730"/>
        </w:tabs>
        <w:ind w:hanging="105"/>
        <w:jc w:val="both"/>
      </w:pPr>
      <w:r>
        <w:t xml:space="preserve">  главный врач БУЗ ВО «ВГКБ №11» г. </w:t>
      </w:r>
      <w:r>
        <w:t xml:space="preserve">Воронежа </w:t>
      </w:r>
      <w:bookmarkStart w:id="0" w:name="_GoBack"/>
      <w:bookmarkEnd w:id="0"/>
      <w:r>
        <w:t xml:space="preserve">Ерохин Ю.П. </w:t>
      </w:r>
    </w:p>
    <w:p w:rsidR="00935804" w:rsidRDefault="00935804">
      <w:pPr>
        <w:tabs>
          <w:tab w:val="left" w:pos="1171"/>
          <w:tab w:val="left" w:pos="2730"/>
        </w:tabs>
        <w:ind w:hanging="105"/>
        <w:jc w:val="both"/>
      </w:pPr>
    </w:p>
    <w:p w:rsidR="00935804" w:rsidRDefault="00213C8B">
      <w:pPr>
        <w:jc w:val="both"/>
      </w:pPr>
      <w:r>
        <w:t>Программа одобрена на заседании ЦМК по координации преподавания специальности «Педиатрия» от 25 апреля 2023 г., протокол № 5</w:t>
      </w: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935804">
      <w:pPr>
        <w:widowControl w:val="0"/>
        <w:tabs>
          <w:tab w:val="left" w:pos="198"/>
          <w:tab w:val="left" w:pos="510"/>
        </w:tabs>
        <w:rPr>
          <w:b/>
        </w:rPr>
      </w:pPr>
    </w:p>
    <w:p w:rsidR="00935804" w:rsidRDefault="00213C8B">
      <w:pPr>
        <w:widowControl w:val="0"/>
        <w:tabs>
          <w:tab w:val="left" w:pos="198"/>
          <w:tab w:val="left" w:pos="510"/>
        </w:tabs>
        <w:jc w:val="center"/>
        <w:rPr>
          <w:b/>
          <w:caps/>
        </w:rPr>
      </w:pPr>
      <w:r>
        <w:rPr>
          <w:b/>
        </w:rPr>
        <w:lastRenderedPageBreak/>
        <w:t>1.</w:t>
      </w:r>
      <w:r>
        <w:rPr>
          <w:b/>
          <w:caps/>
        </w:rPr>
        <w:t xml:space="preserve"> Вид практики, способ и форма проведения</w:t>
      </w:r>
    </w:p>
    <w:p w:rsidR="00935804" w:rsidRDefault="00935804">
      <w:pPr>
        <w:widowControl w:val="0"/>
        <w:tabs>
          <w:tab w:val="left" w:pos="709"/>
        </w:tabs>
        <w:rPr>
          <w:b/>
        </w:rPr>
      </w:pPr>
    </w:p>
    <w:p w:rsidR="00935804" w:rsidRDefault="00213C8B">
      <w:pPr>
        <w:widowControl w:val="0"/>
        <w:tabs>
          <w:tab w:val="left" w:pos="198"/>
          <w:tab w:val="left" w:pos="510"/>
        </w:tabs>
        <w:jc w:val="both"/>
      </w:pPr>
      <w:r>
        <w:rPr>
          <w:u w:val="single"/>
        </w:rPr>
        <w:t>Вид практики</w:t>
      </w:r>
      <w:r>
        <w:t xml:space="preserve"> – производственная практика </w:t>
      </w:r>
    </w:p>
    <w:p w:rsidR="00935804" w:rsidRDefault="00213C8B">
      <w:pPr>
        <w:widowControl w:val="0"/>
        <w:tabs>
          <w:tab w:val="left" w:pos="198"/>
          <w:tab w:val="left" w:pos="510"/>
        </w:tabs>
        <w:jc w:val="both"/>
      </w:pPr>
      <w:r>
        <w:rPr>
          <w:u w:val="single"/>
        </w:rPr>
        <w:t>Тип практики</w:t>
      </w:r>
      <w:r>
        <w:t xml:space="preserve">- практика хирургического профиля </w:t>
      </w:r>
    </w:p>
    <w:p w:rsidR="00935804" w:rsidRDefault="00213C8B">
      <w:pPr>
        <w:widowControl w:val="0"/>
        <w:tabs>
          <w:tab w:val="left" w:pos="198"/>
          <w:tab w:val="left" w:pos="510"/>
        </w:tabs>
        <w:jc w:val="both"/>
      </w:pPr>
      <w:r>
        <w:rPr>
          <w:u w:val="single"/>
        </w:rPr>
        <w:t>Способ проведения</w:t>
      </w:r>
      <w:r>
        <w:t xml:space="preserve"> - стационарная</w:t>
      </w:r>
    </w:p>
    <w:p w:rsidR="00935804" w:rsidRDefault="00213C8B">
      <w:pPr>
        <w:widowControl w:val="0"/>
        <w:tabs>
          <w:tab w:val="left" w:pos="198"/>
          <w:tab w:val="left" w:pos="510"/>
        </w:tabs>
        <w:jc w:val="both"/>
      </w:pPr>
      <w:r>
        <w:rPr>
          <w:u w:val="single"/>
        </w:rPr>
        <w:t>Формы проведения</w:t>
      </w:r>
      <w:r>
        <w:t xml:space="preserve"> – дискретная</w:t>
      </w:r>
    </w:p>
    <w:p w:rsidR="00935804" w:rsidRDefault="00935804">
      <w:pPr>
        <w:widowControl w:val="0"/>
        <w:tabs>
          <w:tab w:val="left" w:pos="198"/>
          <w:tab w:val="left" w:pos="510"/>
        </w:tabs>
        <w:jc w:val="both"/>
      </w:pPr>
    </w:p>
    <w:p w:rsidR="00935804" w:rsidRDefault="00213C8B">
      <w:pPr>
        <w:widowControl w:val="0"/>
        <w:tabs>
          <w:tab w:val="left" w:pos="198"/>
          <w:tab w:val="left" w:pos="510"/>
        </w:tabs>
        <w:jc w:val="both"/>
      </w:pPr>
      <w:r>
        <w:t>Производственная практика хирургического профиля</w:t>
      </w:r>
      <w:r>
        <w:t xml:space="preserve"> проводится дискретно в медицинских организациях г. Воронежа на основе дополнительных соглашений к договорам с клиническими базами в 8 семестре. </w:t>
      </w:r>
    </w:p>
    <w:p w:rsidR="00935804" w:rsidRDefault="00935804">
      <w:pPr>
        <w:widowControl w:val="0"/>
        <w:tabs>
          <w:tab w:val="left" w:pos="709"/>
        </w:tabs>
        <w:rPr>
          <w:b/>
        </w:rPr>
      </w:pPr>
    </w:p>
    <w:p w:rsidR="00935804" w:rsidRDefault="00935804">
      <w:pPr>
        <w:widowControl w:val="0"/>
        <w:tabs>
          <w:tab w:val="left" w:pos="709"/>
        </w:tabs>
        <w:rPr>
          <w:b/>
        </w:rPr>
      </w:pPr>
    </w:p>
    <w:p w:rsidR="00935804" w:rsidRDefault="00213C8B">
      <w:pPr>
        <w:widowControl w:val="0"/>
        <w:tabs>
          <w:tab w:val="left" w:pos="198"/>
          <w:tab w:val="left" w:pos="510"/>
        </w:tabs>
        <w:jc w:val="center"/>
        <w:rPr>
          <w:b/>
          <w:caps/>
        </w:rPr>
      </w:pPr>
      <w:r>
        <w:rPr>
          <w:b/>
          <w:caps/>
        </w:rPr>
        <w:t>2. Планируемые результаты обучения при прохождении</w:t>
      </w:r>
    </w:p>
    <w:p w:rsidR="00935804" w:rsidRDefault="00213C8B">
      <w:pPr>
        <w:widowControl w:val="0"/>
        <w:tabs>
          <w:tab w:val="left" w:pos="198"/>
          <w:tab w:val="left" w:pos="510"/>
        </w:tabs>
        <w:ind w:left="142"/>
        <w:jc w:val="center"/>
        <w:rPr>
          <w:b/>
        </w:rPr>
      </w:pPr>
      <w:r>
        <w:rPr>
          <w:b/>
        </w:rPr>
        <w:t>ПРОИЗВОДСТВЕННОЙ ПРАКТИКИ</w:t>
      </w:r>
    </w:p>
    <w:p w:rsidR="00935804" w:rsidRDefault="00935804">
      <w:pPr>
        <w:widowControl w:val="0"/>
        <w:tabs>
          <w:tab w:val="left" w:pos="198"/>
          <w:tab w:val="left" w:pos="510"/>
        </w:tabs>
        <w:ind w:left="142"/>
        <w:rPr>
          <w:b/>
        </w:rPr>
      </w:pPr>
    </w:p>
    <w:p w:rsidR="00935804" w:rsidRDefault="00213C8B">
      <w:pPr>
        <w:widowControl w:val="0"/>
        <w:jc w:val="both"/>
        <w:rPr>
          <w:b/>
        </w:rPr>
      </w:pPr>
      <w:r>
        <w:rPr>
          <w:b/>
        </w:rPr>
        <w:t>ЦЕЛИ И ЗАДАЧИ ПРАКТИКИ.</w:t>
      </w:r>
    </w:p>
    <w:p w:rsidR="00935804" w:rsidRDefault="00213C8B">
      <w:pPr>
        <w:widowControl w:val="0"/>
        <w:jc w:val="both"/>
      </w:pPr>
      <w:r>
        <w:t xml:space="preserve"> </w:t>
      </w:r>
      <w:r>
        <w:t xml:space="preserve">Целью производственной практики хирургического профиля является обучение студентов основным этапам работы врача стационара хирургического профиля, приобретение организационных и закрепление и углубление теоретической подготовки, </w:t>
      </w:r>
      <w:proofErr w:type="spellStart"/>
      <w:r>
        <w:t>лечебно</w:t>
      </w:r>
      <w:proofErr w:type="spellEnd"/>
      <w:r>
        <w:t>–диагностических, пр</w:t>
      </w:r>
      <w:r>
        <w:t>офилактических и практических умений, включая неотложную помощь, необходимых в работе врача хирурга, приобретение умений 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оборудования и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путем</w:t>
      </w:r>
      <w:r>
        <w:rPr>
          <w:spacing w:val="-52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стационара,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сфере.</w:t>
      </w:r>
    </w:p>
    <w:p w:rsidR="00935804" w:rsidRDefault="00935804">
      <w:pPr>
        <w:widowControl w:val="0"/>
        <w:jc w:val="both"/>
        <w:rPr>
          <w:spacing w:val="-2"/>
        </w:rPr>
      </w:pPr>
    </w:p>
    <w:p w:rsidR="00935804" w:rsidRDefault="00213C8B">
      <w:pPr>
        <w:widowControl w:val="0"/>
        <w:tabs>
          <w:tab w:val="left" w:pos="709"/>
        </w:tabs>
        <w:spacing w:line="276" w:lineRule="auto"/>
        <w:ind w:left="142"/>
        <w:jc w:val="both"/>
        <w:rPr>
          <w:b/>
        </w:rPr>
      </w:pPr>
      <w:r>
        <w:rPr>
          <w:b/>
        </w:rPr>
        <w:t>Задачи</w:t>
      </w:r>
      <w:r>
        <w:rPr>
          <w:b/>
          <w:i/>
        </w:rPr>
        <w:t xml:space="preserve"> </w:t>
      </w:r>
      <w:r>
        <w:rPr>
          <w:b/>
        </w:rPr>
        <w:t>практики: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1. Знакомство с работой хирургического отделения и врачей х</w:t>
      </w:r>
      <w:r>
        <w:rPr>
          <w:spacing w:val="-6"/>
        </w:rPr>
        <w:t>ирургических специальностей.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2. Закрепление полученных при обучении в вузе теоретических знаний и совершенствование практических умений по обследованию, диагностике и лечению больных хирургического профиля.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3. Закрепление и углубление знаний об основных эт</w:t>
      </w:r>
      <w:r>
        <w:rPr>
          <w:spacing w:val="-6"/>
        </w:rPr>
        <w:t xml:space="preserve">апах (содержании) работы, особенностях взаимодействия </w:t>
      </w:r>
      <w:proofErr w:type="gramStart"/>
      <w:r>
        <w:rPr>
          <w:spacing w:val="-6"/>
        </w:rPr>
        <w:t>с  больными</w:t>
      </w:r>
      <w:proofErr w:type="gramEnd"/>
      <w:r>
        <w:rPr>
          <w:spacing w:val="-6"/>
        </w:rPr>
        <w:t xml:space="preserve"> с заболеваниями различных органов и систем. 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4. Формирование умений по диагностике и оказанию помощи при неотложных состояниях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 xml:space="preserve">5. Формирование способностей по организации труда медицинского </w:t>
      </w:r>
      <w:r>
        <w:rPr>
          <w:spacing w:val="-6"/>
        </w:rPr>
        <w:t xml:space="preserve">персонала в медицинских организациях, определение функциональных обязанностей и оптимального алгоритма их осуществления 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6. Овладение умениями проведения профилактической и санитарно-просветительной работы, необходимыми в работе врача любой специальности.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7. Формирование способностей по организации мероприятий по охране труда и технике</w:t>
      </w:r>
    </w:p>
    <w:p w:rsidR="00935804" w:rsidRDefault="00213C8B">
      <w:pPr>
        <w:spacing w:line="276" w:lineRule="auto"/>
        <w:jc w:val="both"/>
        <w:rPr>
          <w:spacing w:val="-6"/>
        </w:rPr>
      </w:pPr>
      <w:r>
        <w:rPr>
          <w:spacing w:val="-6"/>
        </w:rPr>
        <w:t>безопасности, профилактика профессиональных заболеваний, контроль соблюдения и обеспечение экологической безопасности</w:t>
      </w:r>
    </w:p>
    <w:p w:rsidR="00935804" w:rsidRDefault="00935804">
      <w:pPr>
        <w:spacing w:line="276" w:lineRule="auto"/>
        <w:jc w:val="both"/>
        <w:rPr>
          <w:spacing w:val="-6"/>
        </w:rPr>
      </w:pPr>
    </w:p>
    <w:p w:rsidR="00935804" w:rsidRDefault="00935804">
      <w:pPr>
        <w:widowControl w:val="0"/>
        <w:tabs>
          <w:tab w:val="left" w:pos="709"/>
        </w:tabs>
        <w:spacing w:line="276" w:lineRule="auto"/>
        <w:jc w:val="both"/>
        <w:rPr>
          <w:b/>
        </w:rPr>
      </w:pPr>
    </w:p>
    <w:p w:rsidR="00935804" w:rsidRDefault="00213C8B">
      <w:pPr>
        <w:spacing w:before="5" w:line="276" w:lineRule="auto"/>
        <w:ind w:left="142"/>
        <w:rPr>
          <w:b/>
          <w:i/>
          <w:spacing w:val="-4"/>
          <w:u w:val="single"/>
        </w:rPr>
      </w:pPr>
      <w:r>
        <w:rPr>
          <w:b/>
          <w:i/>
          <w:spacing w:val="-4"/>
          <w:u w:val="single"/>
        </w:rPr>
        <w:t>Знать: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порядок работы врача-хирурга стационара;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состояние санитарно-эпидемического режима в ЛПУ;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права и обязанности врача-хирурга;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lastRenderedPageBreak/>
        <w:t>современную классификацию заболеваний и критерии постановки диагноза;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правила написания листов назначений;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технику выполнения различных инъекций;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 xml:space="preserve">тактику ведения пациентов </w:t>
      </w:r>
      <w:r>
        <w:t>при неотложных состояниях;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методику проведения местной анестезии и новокаиновых блокад (</w:t>
      </w:r>
      <w:proofErr w:type="spellStart"/>
      <w:r>
        <w:t>паранефральной</w:t>
      </w:r>
      <w:proofErr w:type="spellEnd"/>
      <w:r>
        <w:t>, круглой связки печени, межреберной и др.);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>методику выполнения пункций плевральной и брюшной полостей;</w:t>
      </w:r>
    </w:p>
    <w:p w:rsidR="00935804" w:rsidRDefault="00213C8B">
      <w:pPr>
        <w:numPr>
          <w:ilvl w:val="0"/>
          <w:numId w:val="1"/>
        </w:numPr>
        <w:tabs>
          <w:tab w:val="clear" w:pos="360"/>
        </w:tabs>
        <w:spacing w:line="276" w:lineRule="auto"/>
        <w:ind w:left="567" w:firstLine="0"/>
        <w:jc w:val="both"/>
      </w:pPr>
      <w:r>
        <w:t xml:space="preserve">принципы техники безопасности на рабочем месте и </w:t>
      </w:r>
      <w:r>
        <w:t xml:space="preserve">охрану от профессиональных заражений. </w:t>
      </w:r>
    </w:p>
    <w:p w:rsidR="00935804" w:rsidRDefault="00935804">
      <w:pPr>
        <w:spacing w:line="276" w:lineRule="auto"/>
        <w:jc w:val="both"/>
        <w:rPr>
          <w:spacing w:val="-6"/>
        </w:rPr>
      </w:pPr>
    </w:p>
    <w:p w:rsidR="00935804" w:rsidRDefault="00213C8B">
      <w:pPr>
        <w:tabs>
          <w:tab w:val="left" w:pos="709"/>
        </w:tabs>
        <w:spacing w:line="276" w:lineRule="auto"/>
        <w:ind w:left="709"/>
        <w:rPr>
          <w:b/>
          <w:i/>
          <w:spacing w:val="-4"/>
          <w:u w:val="single"/>
        </w:rPr>
      </w:pPr>
      <w:r>
        <w:rPr>
          <w:b/>
          <w:i/>
          <w:spacing w:val="-4"/>
          <w:u w:val="single"/>
        </w:rPr>
        <w:t xml:space="preserve">Уметь: 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  <w:tab w:val="left" w:pos="851"/>
        </w:tabs>
        <w:spacing w:line="276" w:lineRule="auto"/>
        <w:ind w:left="851" w:firstLine="0"/>
        <w:jc w:val="both"/>
      </w:pPr>
      <w:r>
        <w:t>собрать анамнез и провести первичное обследование больного с хирургической патологией;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проверить характерные симптомы при: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остром аппендиците,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перитоните,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остром холецистите,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остром панкреатите,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 xml:space="preserve">острой </w:t>
      </w:r>
      <w:r>
        <w:t>кишечной непроходимости,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прободной язве и стенозе привратника,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желудочно-кишечных кровотечениях,</w:t>
      </w:r>
    </w:p>
    <w:p w:rsidR="00935804" w:rsidRDefault="00213C8B">
      <w:pPr>
        <w:numPr>
          <w:ilvl w:val="0"/>
          <w:numId w:val="2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наружных грыжах живота;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провести анализ данных лабораторных и инструментальных методов исследований при хирургических заболеваниях;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составить план обследования</w:t>
      </w:r>
      <w:r>
        <w:t xml:space="preserve"> больного;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сформулировать и обосновать предварительный и окончательный диагнозы;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оформить историю болезни на хирургического больного;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составить план лечения больных и выявить показания к срочной операции;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владеть профессиональной терминологией;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провести па</w:t>
      </w:r>
      <w:r>
        <w:t>льцевое исследование прямой кишки;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оказать первую и медицинскую помощь при неотложных состояниях;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провести санитарно-просветительную работу среди больных;</w:t>
      </w:r>
    </w:p>
    <w:p w:rsidR="00935804" w:rsidRDefault="00213C8B">
      <w:pPr>
        <w:numPr>
          <w:ilvl w:val="1"/>
          <w:numId w:val="1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правильно заполнять медицинскую документацию.</w:t>
      </w:r>
    </w:p>
    <w:p w:rsidR="00935804" w:rsidRDefault="00935804">
      <w:pPr>
        <w:tabs>
          <w:tab w:val="left" w:pos="709"/>
        </w:tabs>
        <w:spacing w:line="276" w:lineRule="auto"/>
        <w:ind w:left="851"/>
        <w:jc w:val="both"/>
        <w:rPr>
          <w:b/>
          <w:i/>
          <w:u w:val="single"/>
        </w:rPr>
      </w:pPr>
    </w:p>
    <w:p w:rsidR="00935804" w:rsidRDefault="00213C8B">
      <w:pPr>
        <w:tabs>
          <w:tab w:val="left" w:pos="709"/>
        </w:tabs>
        <w:spacing w:line="276" w:lineRule="auto"/>
        <w:ind w:left="851"/>
        <w:jc w:val="both"/>
        <w:rPr>
          <w:b/>
          <w:i/>
          <w:u w:val="single"/>
        </w:rPr>
      </w:pPr>
      <w:r>
        <w:rPr>
          <w:b/>
          <w:i/>
          <w:u w:val="single"/>
        </w:rPr>
        <w:t>Владеть: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 xml:space="preserve">методами ведения медицинской учетно-отчетной документации в стационаре хирургического профиля; 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оценкой состояния здоровья населения различных возрастно-половых групп;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методами общего клинического обследования хирургического больного;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техникой проверки сим</w:t>
      </w:r>
      <w:r>
        <w:t>птомов основных хирургических заболеваний органов брюшной полости;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интерпретацией результатов лабораторных, инструментальных методов диагностики;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lastRenderedPageBreak/>
        <w:t xml:space="preserve">алгоритмом постановки предварительного диагноза с последующим направлением на дополнительное обследование и к </w:t>
      </w:r>
      <w:r>
        <w:t>врачам-специалистам;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>алгоритмом постановки развернутого клинического диагноза; техникой опроса и осмотра;</w:t>
      </w:r>
    </w:p>
    <w:p w:rsidR="00935804" w:rsidRDefault="00213C8B">
      <w:pPr>
        <w:numPr>
          <w:ilvl w:val="0"/>
          <w:numId w:val="3"/>
        </w:numPr>
        <w:tabs>
          <w:tab w:val="clear" w:pos="360"/>
          <w:tab w:val="left" w:pos="709"/>
        </w:tabs>
        <w:spacing w:line="276" w:lineRule="auto"/>
        <w:ind w:left="851" w:firstLine="0"/>
        <w:jc w:val="both"/>
      </w:pPr>
      <w:r>
        <w:t xml:space="preserve">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</w:t>
      </w:r>
      <w:r>
        <w:t xml:space="preserve">состояниях. </w:t>
      </w:r>
    </w:p>
    <w:p w:rsidR="00935804" w:rsidRDefault="00935804">
      <w:pPr>
        <w:tabs>
          <w:tab w:val="left" w:pos="709"/>
        </w:tabs>
        <w:spacing w:line="276" w:lineRule="auto"/>
        <w:ind w:left="851"/>
        <w:jc w:val="both"/>
      </w:pPr>
    </w:p>
    <w:p w:rsidR="00935804" w:rsidRDefault="00213C8B">
      <w:pPr>
        <w:widowControl w:val="0"/>
        <w:tabs>
          <w:tab w:val="left" w:pos="709"/>
        </w:tabs>
        <w:rPr>
          <w:b/>
        </w:rPr>
      </w:pPr>
      <w:r>
        <w:t>.</w:t>
      </w:r>
    </w:p>
    <w:p w:rsidR="00935804" w:rsidRDefault="00935804">
      <w:pPr>
        <w:sectPr w:rsidR="00935804">
          <w:pgSz w:w="12240" w:h="15840"/>
          <w:pgMar w:top="851" w:right="1701" w:bottom="1134" w:left="851" w:header="720" w:footer="720" w:gutter="0"/>
          <w:cols w:space="720"/>
        </w:sectPr>
      </w:pPr>
    </w:p>
    <w:p w:rsidR="00935804" w:rsidRDefault="00213C8B">
      <w:pPr>
        <w:widowControl w:val="0"/>
        <w:tabs>
          <w:tab w:val="left" w:pos="708"/>
          <w:tab w:val="right" w:leader="underscore" w:pos="9639"/>
        </w:tabs>
        <w:jc w:val="center"/>
      </w:pPr>
      <w:r>
        <w:rPr>
          <w:b/>
        </w:rPr>
        <w:lastRenderedPageBreak/>
        <w:t>Требования к результатам прохождения практики</w:t>
      </w:r>
    </w:p>
    <w:p w:rsidR="00935804" w:rsidRDefault="00935804">
      <w:pPr>
        <w:widowControl w:val="0"/>
        <w:tabs>
          <w:tab w:val="left" w:pos="709"/>
        </w:tabs>
        <w:jc w:val="center"/>
        <w:rPr>
          <w:b/>
        </w:rPr>
      </w:pPr>
    </w:p>
    <w:p w:rsidR="00935804" w:rsidRDefault="00213C8B">
      <w:pPr>
        <w:widowControl w:val="0"/>
        <w:tabs>
          <w:tab w:val="left" w:pos="708"/>
          <w:tab w:val="right" w:leader="underscore" w:pos="9639"/>
        </w:tabs>
        <w:jc w:val="both"/>
      </w:pPr>
      <w:r>
        <w:t>Прохождение практики направлено на формирование у обучающихся следующих универсальных (УК), общепрофессиональных (ОПК) и профессиональных (ПК) компетенций:</w:t>
      </w:r>
    </w:p>
    <w:p w:rsidR="00935804" w:rsidRDefault="00935804">
      <w:pPr>
        <w:widowControl w:val="0"/>
        <w:tabs>
          <w:tab w:val="left" w:pos="708"/>
          <w:tab w:val="right" w:leader="underscore" w:pos="9639"/>
        </w:tabs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386"/>
        <w:gridCol w:w="3687"/>
        <w:gridCol w:w="5502"/>
      </w:tblGrid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right="169"/>
              <w:jc w:val="center"/>
            </w:pPr>
            <w:r>
              <w:t xml:space="preserve">Наименование категории </w:t>
            </w:r>
            <w:r>
              <w:t>(группы) универсальных компетенций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right="68"/>
              <w:jc w:val="center"/>
            </w:pPr>
            <w:r>
              <w:t>Код и наименование универсальной компетенции</w:t>
            </w:r>
          </w:p>
          <w:p w:rsidR="00935804" w:rsidRDefault="00935804">
            <w:pPr>
              <w:widowControl w:val="0"/>
              <w:ind w:right="68"/>
              <w:jc w:val="center"/>
              <w:rPr>
                <w:i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right="105"/>
              <w:jc w:val="center"/>
            </w:pPr>
            <w:r>
              <w:t xml:space="preserve">Код и наименование индикатора достижения универсальной компетенции 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right="105"/>
              <w:jc w:val="center"/>
            </w:pPr>
            <w:r>
              <w:t>Результаты</w:t>
            </w:r>
          </w:p>
          <w:p w:rsidR="00935804" w:rsidRDefault="00213C8B">
            <w:pPr>
              <w:widowControl w:val="0"/>
              <w:ind w:right="105"/>
              <w:jc w:val="center"/>
            </w:pPr>
            <w:r>
              <w:t>образования</w:t>
            </w:r>
          </w:p>
        </w:tc>
      </w:tr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70"/>
            </w:pPr>
            <w:r>
              <w:rPr>
                <w:color w:val="22272F"/>
                <w:highlight w:val="white"/>
              </w:rPr>
              <w:t>Системное и критическое мышление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68"/>
            </w:pPr>
            <w:r>
              <w:rPr>
                <w:color w:val="22272F"/>
                <w:highlight w:val="white"/>
              </w:rPr>
              <w:t xml:space="preserve">УК-1. Способен осуществлять критический анализ </w:t>
            </w:r>
            <w:r>
              <w:rPr>
                <w:color w:val="22272F"/>
                <w:highlight w:val="white"/>
              </w:rPr>
              <w:t>проблемных ситуаций на основе системного подхода, вырабатывать стратегию действий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113" w:right="113"/>
              <w:rPr>
                <w:i/>
              </w:rPr>
            </w:pPr>
            <w:r>
              <w:t xml:space="preserve">ИД-1 </w:t>
            </w:r>
            <w:r>
              <w:rPr>
                <w:i/>
                <w:vertAlign w:val="subscript"/>
              </w:rPr>
              <w:t>УК 1</w:t>
            </w:r>
            <w:r>
              <w:rPr>
                <w:i/>
              </w:rPr>
              <w:t xml:space="preserve">. Находит и критически анализирует информацию, необходимую для решения поставленной задачи (проблемной ситуации); </w:t>
            </w:r>
          </w:p>
          <w:p w:rsidR="00935804" w:rsidRDefault="00213C8B">
            <w:pPr>
              <w:ind w:left="113" w:right="113"/>
              <w:rPr>
                <w:i/>
              </w:rPr>
            </w:pPr>
            <w:r>
              <w:t xml:space="preserve">ИД-2 </w:t>
            </w:r>
            <w:r>
              <w:rPr>
                <w:i/>
                <w:vertAlign w:val="subscript"/>
              </w:rPr>
              <w:t>УК 1</w:t>
            </w:r>
            <w:r>
              <w:rPr>
                <w:i/>
              </w:rPr>
              <w:t xml:space="preserve">. Рассматривает и предлагает возможные </w:t>
            </w:r>
            <w:r>
              <w:rPr>
                <w:i/>
              </w:rPr>
              <w:t>варианты системного подхода в решении задачи (проблемной ситуации), оценивая их достоинства и недостатки;</w:t>
            </w:r>
          </w:p>
          <w:p w:rsidR="00935804" w:rsidRDefault="00213C8B">
            <w:pPr>
              <w:ind w:left="113" w:right="113"/>
              <w:rPr>
                <w:i/>
              </w:rPr>
            </w:pPr>
            <w:r>
              <w:t xml:space="preserve">ИД-3 </w:t>
            </w:r>
            <w:r>
              <w:rPr>
                <w:i/>
                <w:vertAlign w:val="subscript"/>
              </w:rPr>
              <w:t>УК 1</w:t>
            </w:r>
            <w:r>
              <w:rPr>
                <w:i/>
              </w:rPr>
              <w:t>. Формирует собственные выводы и точку зрения на основе аргументированных данных;</w:t>
            </w:r>
          </w:p>
          <w:p w:rsidR="00935804" w:rsidRDefault="00213C8B">
            <w:pPr>
              <w:ind w:left="113" w:right="113"/>
              <w:rPr>
                <w:i/>
              </w:rPr>
            </w:pPr>
            <w:r>
              <w:t xml:space="preserve">ИД-4 </w:t>
            </w:r>
            <w:r>
              <w:rPr>
                <w:i/>
                <w:vertAlign w:val="subscript"/>
              </w:rPr>
              <w:t>УК 1</w:t>
            </w:r>
            <w:r>
              <w:rPr>
                <w:i/>
              </w:rPr>
              <w:t>. Определяет и оценивает риски (последствия) возмо</w:t>
            </w:r>
            <w:r>
              <w:rPr>
                <w:i/>
              </w:rPr>
              <w:t>жных решений поставленной задачи.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color w:val="22272F"/>
                <w:sz w:val="22"/>
                <w:highlight w:val="white"/>
              </w:rPr>
            </w:pPr>
            <w:r>
              <w:rPr>
                <w:sz w:val="22"/>
              </w:rPr>
              <w:t xml:space="preserve">ИД-5 </w:t>
            </w:r>
            <w:r>
              <w:rPr>
                <w:i/>
                <w:sz w:val="22"/>
                <w:vertAlign w:val="subscript"/>
              </w:rPr>
              <w:t>УК 1</w:t>
            </w:r>
            <w:r>
              <w:rPr>
                <w:i/>
                <w:sz w:val="22"/>
              </w:rPr>
              <w:t xml:space="preserve">.Принимает стратегическое решение </w:t>
            </w:r>
            <w:r>
              <w:rPr>
                <w:i/>
                <w:color w:val="22272F"/>
                <w:sz w:val="22"/>
                <w:highlight w:val="white"/>
              </w:rPr>
              <w:t>проблемных ситуаций.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r>
              <w:t>Знать: источники получения информации о хирургических заболеваниях, методику поиска информации (данных) у хирургических больных; возможные подходы к решению к</w:t>
            </w:r>
            <w:r>
              <w:t>линической задачи; правила постановки предварительного диагноза при хирургических заболеваниях; методику лабораторного и инструментального обследования при хирургической патологии; методику дифференциального диагноза при  хирургических заболеваниях;  метод</w:t>
            </w:r>
            <w:r>
              <w:t>ику постановки окончательного диагноза при хирургических заболеваниях; подходы к лечению при хирургической патологии</w:t>
            </w:r>
          </w:p>
          <w:p w:rsidR="00935804" w:rsidRDefault="00213C8B">
            <w:pPr>
              <w:jc w:val="both"/>
            </w:pPr>
            <w:r>
              <w:t>Уметь: найти необходимую информацию о хирургических заболеваниях в специальных литературных источниках и интернет- ресурсах; найти и провес</w:t>
            </w:r>
            <w:r>
              <w:t>ти анализ информации (данных), полученных у хирургических больных; найти различные варианты решения клинической задачи; сформулировать предварительный диагноз при хирургических заболеваниях; выбрать необходимые методы дополнительного обследования при хирур</w:t>
            </w:r>
            <w:r>
              <w:t xml:space="preserve">гической патологии; выявить заболевания для дифференциального диагноза;   сформулировать окончательный диагноз при хирургических заболеваниях; выбрать оптимальный вариант </w:t>
            </w:r>
            <w:r>
              <w:lastRenderedPageBreak/>
              <w:t xml:space="preserve">лечения при хирургической патологии </w:t>
            </w:r>
          </w:p>
          <w:p w:rsidR="00935804" w:rsidRDefault="00213C8B">
            <w:pPr>
              <w:ind w:left="113" w:right="113"/>
              <w:jc w:val="both"/>
            </w:pPr>
            <w:r>
              <w:t>Владеть: навыками работы с медицинской литератур</w:t>
            </w:r>
            <w:r>
              <w:t>ой и базами научной информации; владеть навыками контактной работы с хирургическими больными; навыками критически анализировать полученные данные при решении клинической задачи;  поставить предварительный диагноз при хирургических заболеваниях; делает выво</w:t>
            </w:r>
            <w:r>
              <w:t>д по результатам дополнительного обследования при хирургической патологии; провести дифференциальный диагноз при хирургических заболеваниях; поставить окончательный диагноз при хирургических заболеваниях; рекомендовать оптимальный вариант лечения при хирур</w:t>
            </w:r>
            <w:r>
              <w:t>гической патологии</w:t>
            </w:r>
          </w:p>
        </w:tc>
      </w:tr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70"/>
            </w:pPr>
            <w:r>
              <w:rPr>
                <w:color w:val="22272F"/>
                <w:highlight w:val="white"/>
              </w:rPr>
              <w:lastRenderedPageBreak/>
              <w:t>Командная работа и лидерство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68"/>
            </w:pPr>
            <w:r>
              <w:rPr>
                <w:color w:val="22272F"/>
                <w:highlight w:val="white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ИД-1</w:t>
            </w:r>
            <w:r>
              <w:rPr>
                <w:i/>
                <w:sz w:val="22"/>
                <w:vertAlign w:val="subscript"/>
              </w:rPr>
              <w:t xml:space="preserve">УК-3 </w:t>
            </w:r>
            <w:r>
              <w:rPr>
                <w:i/>
                <w:sz w:val="22"/>
              </w:rPr>
              <w:t xml:space="preserve">Проявляет лидерство в планировании и осуществлении профессиональной деятельности, в постановке целей, в побуждении других к достижению поставленных целей. </w:t>
            </w:r>
          </w:p>
          <w:p w:rsidR="00935804" w:rsidRDefault="00213C8B">
            <w:pPr>
              <w:widowControl w:val="0"/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ИД-2 </w:t>
            </w:r>
            <w:r>
              <w:rPr>
                <w:i/>
                <w:sz w:val="22"/>
                <w:vertAlign w:val="subscript"/>
              </w:rPr>
              <w:t>УК-3</w:t>
            </w:r>
            <w:r>
              <w:rPr>
                <w:i/>
                <w:sz w:val="22"/>
              </w:rPr>
              <w:t xml:space="preserve"> Вырабатывает командную стратегию для выполнения практических задач. </w:t>
            </w:r>
          </w:p>
          <w:p w:rsidR="00935804" w:rsidRDefault="00213C8B">
            <w:pPr>
              <w:widowControl w:val="0"/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ИД-3 </w:t>
            </w:r>
            <w:r>
              <w:rPr>
                <w:i/>
                <w:sz w:val="22"/>
                <w:vertAlign w:val="subscript"/>
              </w:rPr>
              <w:t>УК-3</w:t>
            </w:r>
            <w:r>
              <w:rPr>
                <w:i/>
                <w:sz w:val="22"/>
              </w:rPr>
              <w:t xml:space="preserve"> Распределяе</w:t>
            </w:r>
            <w:r>
              <w:rPr>
                <w:i/>
                <w:sz w:val="22"/>
              </w:rPr>
              <w:t xml:space="preserve">т задания и добивается их исполнения реализуя основные функции управления. </w:t>
            </w:r>
          </w:p>
          <w:p w:rsidR="00935804" w:rsidRDefault="00935804">
            <w:pPr>
              <w:widowControl w:val="0"/>
              <w:ind w:left="113" w:right="113"/>
              <w:jc w:val="both"/>
              <w:rPr>
                <w:i/>
                <w:sz w:val="20"/>
              </w:rPr>
            </w:pP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proofErr w:type="gramStart"/>
            <w:r>
              <w:t>Знать:  основы</w:t>
            </w:r>
            <w:proofErr w:type="gramEnd"/>
            <w:r>
              <w:t xml:space="preserve"> врачебной этики и деонтологии </w:t>
            </w:r>
          </w:p>
          <w:p w:rsidR="00935804" w:rsidRDefault="00213C8B">
            <w:pPr>
              <w:jc w:val="both"/>
            </w:pPr>
            <w:proofErr w:type="gramStart"/>
            <w:r>
              <w:t>Уметь:  применять</w:t>
            </w:r>
            <w:proofErr w:type="gramEnd"/>
            <w:r>
              <w:t xml:space="preserve"> знания общения врач-врач, пациент- врач при работе в отделении с коллегами и пациентами; подготовить в команде </w:t>
            </w:r>
            <w:r>
              <w:t>сообщения по различным разделам хирургии</w:t>
            </w:r>
          </w:p>
          <w:p w:rsidR="00935804" w:rsidRDefault="00213C8B">
            <w:pPr>
              <w:widowControl w:val="0"/>
              <w:ind w:left="113" w:right="113"/>
              <w:jc w:val="both"/>
              <w:rPr>
                <w:i/>
              </w:rPr>
            </w:pPr>
            <w:r>
              <w:t>Владеть: врачебной этикой и деонтологией, выполнить работу с врачами, а также знать особенности пациентов с хирургической патологией для работы в стационаре</w:t>
            </w:r>
          </w:p>
        </w:tc>
      </w:tr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70"/>
            </w:pPr>
            <w:r>
              <w:rPr>
                <w:color w:val="22272F"/>
                <w:highlight w:val="white"/>
              </w:rPr>
              <w:t>Коммуникация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68"/>
            </w:pPr>
            <w:r>
              <w:rPr>
                <w:color w:val="22272F"/>
                <w:highlight w:val="white"/>
              </w:rPr>
              <w:t xml:space="preserve">УК-4. Способен применять современные </w:t>
            </w:r>
            <w:r>
              <w:rPr>
                <w:color w:val="22272F"/>
                <w:highlight w:val="white"/>
              </w:rPr>
              <w:t>коммуникативные технологии, в том числе на иностранном(</w:t>
            </w:r>
            <w:proofErr w:type="spellStart"/>
            <w:r>
              <w:rPr>
                <w:color w:val="22272F"/>
                <w:highlight w:val="white"/>
              </w:rPr>
              <w:t>ых</w:t>
            </w:r>
            <w:proofErr w:type="spellEnd"/>
            <w:r>
              <w:rPr>
                <w:color w:val="22272F"/>
                <w:highlight w:val="white"/>
              </w:rPr>
              <w:t xml:space="preserve">) языке(ах), для </w:t>
            </w:r>
            <w:r>
              <w:rPr>
                <w:color w:val="22272F"/>
                <w:highlight w:val="white"/>
              </w:rPr>
              <w:lastRenderedPageBreak/>
              <w:t>академического и профессионального взаимодействия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0"/>
              </w:rPr>
            </w:pPr>
            <w:r>
              <w:rPr>
                <w:i/>
              </w:rPr>
              <w:lastRenderedPageBreak/>
              <w:t xml:space="preserve">ИД-1 </w:t>
            </w:r>
            <w:r>
              <w:rPr>
                <w:i/>
                <w:sz w:val="20"/>
              </w:rPr>
              <w:t>УК-4 Выбирает стиль общения и язык жестов с учетом ситуации взаимодействия;</w:t>
            </w:r>
          </w:p>
          <w:p w:rsidR="00935804" w:rsidRDefault="00213C8B">
            <w:pPr>
              <w:widowControl w:val="0"/>
              <w:ind w:left="113" w:right="113"/>
              <w:rPr>
                <w:i/>
              </w:rPr>
            </w:pPr>
            <w:r>
              <w:rPr>
                <w:i/>
              </w:rPr>
              <w:t xml:space="preserve">ИД-4 </w:t>
            </w:r>
            <w:r>
              <w:rPr>
                <w:i/>
                <w:sz w:val="20"/>
              </w:rPr>
              <w:t>УК-4 Публично выступает на русском языке, стро</w:t>
            </w:r>
            <w:r>
              <w:rPr>
                <w:i/>
                <w:sz w:val="20"/>
              </w:rPr>
              <w:t>ит свое выступление с учетом аудитории и цели общения;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proofErr w:type="gramStart"/>
            <w:r>
              <w:t>Знать:  иностранные</w:t>
            </w:r>
            <w:proofErr w:type="gramEnd"/>
            <w:r>
              <w:t xml:space="preserve"> источники получения информации о хирургических заболеваниях; правила и методику подготовки сообщения о хирургической патологии , способы общения, в том числе иностранные языки для о</w:t>
            </w:r>
            <w:r>
              <w:t xml:space="preserve">бщения, электронные источники получения информации и перевода </w:t>
            </w:r>
          </w:p>
          <w:p w:rsidR="00935804" w:rsidRDefault="00213C8B">
            <w:pPr>
              <w:jc w:val="both"/>
            </w:pPr>
            <w:proofErr w:type="gramStart"/>
            <w:r>
              <w:t>Уметь:  общаться</w:t>
            </w:r>
            <w:proofErr w:type="gramEnd"/>
            <w:r>
              <w:t xml:space="preserve"> с пациентами плохо владеющими русским языком, с частичной потерей речи, найти </w:t>
            </w:r>
            <w:r>
              <w:lastRenderedPageBreak/>
              <w:t>необходимую информацию о хирургических заболеваниях в иностранных литературных источниках; подгото</w:t>
            </w:r>
            <w:r>
              <w:t>вить сообщения по различным разделам хирургии</w:t>
            </w:r>
          </w:p>
          <w:p w:rsidR="00935804" w:rsidRDefault="00213C8B">
            <w:pPr>
              <w:jc w:val="both"/>
            </w:pPr>
            <w:r>
              <w:t>Владеть: выполнить перевод профессиональных текстов по хирургической патологии с иностранного языка на русский для личных целей; сделать сообщение о какой-либо хирургической патологии, способом общения с пациен</w:t>
            </w:r>
            <w:r>
              <w:t xml:space="preserve">тами плохо владеющими русским языком, с частичной потерей </w:t>
            </w:r>
            <w:proofErr w:type="gramStart"/>
            <w:r>
              <w:t xml:space="preserve">речи:  </w:t>
            </w:r>
            <w:proofErr w:type="gramEnd"/>
          </w:p>
        </w:tc>
      </w:tr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70"/>
            </w:pPr>
            <w:r>
              <w:rPr>
                <w:color w:val="22272F"/>
                <w:highlight w:val="white"/>
              </w:rPr>
              <w:lastRenderedPageBreak/>
              <w:t>Межкультурное взаимодействие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68"/>
            </w:pPr>
            <w:r>
              <w:rPr>
                <w:color w:val="22272F"/>
                <w:highlight w:val="white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i/>
              </w:rPr>
              <w:t>ИД-1</w:t>
            </w:r>
            <w:r>
              <w:t xml:space="preserve"> </w:t>
            </w:r>
            <w:r>
              <w:rPr>
                <w:vertAlign w:val="subscript"/>
              </w:rPr>
              <w:t>УК-5</w:t>
            </w:r>
            <w:r>
              <w:t xml:space="preserve"> </w:t>
            </w:r>
            <w:r>
              <w:rPr>
                <w:i/>
                <w:sz w:val="20"/>
              </w:rPr>
              <w:t xml:space="preserve">Отмечает и анализирует особенности </w:t>
            </w:r>
            <w:r>
              <w:rPr>
                <w:i/>
                <w:sz w:val="20"/>
              </w:rPr>
              <w:t>межкультурного взаимодействия (преимущества и возможные проблемные ситуации), обусловленные различием этических, религиозных и ценностных систем;</w:t>
            </w:r>
          </w:p>
          <w:p w:rsidR="00935804" w:rsidRDefault="00213C8B">
            <w:pPr>
              <w:widowControl w:val="0"/>
              <w:ind w:left="113" w:right="113"/>
            </w:pPr>
            <w:r>
              <w:rPr>
                <w:i/>
              </w:rPr>
              <w:t xml:space="preserve">ИД-2 </w:t>
            </w:r>
            <w:r>
              <w:rPr>
                <w:i/>
                <w:sz w:val="20"/>
              </w:rPr>
              <w:t>УК-5 Может преодолеть коммуникативные барьеры при межкультурном взаимодействии;</w:t>
            </w:r>
          </w:p>
          <w:p w:rsidR="00935804" w:rsidRDefault="00213C8B">
            <w:pPr>
              <w:widowControl w:val="0"/>
              <w:ind w:left="113" w:right="113"/>
            </w:pPr>
            <w:r>
              <w:t>ИД 3 Придерживается принц</w:t>
            </w:r>
            <w:r>
              <w:t>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массовом общении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proofErr w:type="gramStart"/>
            <w:r>
              <w:t>Знать:  о</w:t>
            </w:r>
            <w:proofErr w:type="gramEnd"/>
            <w:r>
              <w:t xml:space="preserve"> необходимости учитывать особенности межкультурного взаимодействия,</w:t>
            </w:r>
            <w:r>
              <w:t xml:space="preserve"> обусловленные различием этических, религиозных и ценностных систем;  о необходимости учитывать коммуникативные барьеры при межкультурном взаимодействии с пациентами; о необходимости толерантного восприятия пациентов из различных этносов и конфессий</w:t>
            </w:r>
          </w:p>
          <w:p w:rsidR="00935804" w:rsidRDefault="00213C8B">
            <w:pPr>
              <w:jc w:val="both"/>
            </w:pPr>
            <w:r>
              <w:t>Уметь:</w:t>
            </w:r>
            <w:r>
              <w:t xml:space="preserve"> учитывать особенности межкультурного взаимодействия, обусловленные различием этических, религиозных и ценностных систем; преодолеть коммуникативные барьеры при межкультурном взаимодействии; придерживаться принципов не дискриминационного взаимодействия при</w:t>
            </w:r>
            <w:r>
              <w:t xml:space="preserve"> общении с пациентами  </w:t>
            </w:r>
          </w:p>
          <w:p w:rsidR="00935804" w:rsidRDefault="00213C8B">
            <w:pPr>
              <w:jc w:val="both"/>
            </w:pPr>
            <w:r>
              <w:t>Владеть: учитывает особенности межкультурного взаимодействия при общении с хирургическими больными; может общаться с хирургическими больными, преодолев коммуникативные барьеры; общаться с пациентами, толерантно воспринимая культурны</w:t>
            </w:r>
            <w:r>
              <w:t xml:space="preserve">е особенности представителей различных этносов и конфессий </w:t>
            </w:r>
          </w:p>
          <w:p w:rsidR="00935804" w:rsidRDefault="00935804">
            <w:pPr>
              <w:widowControl w:val="0"/>
              <w:ind w:left="113" w:right="113"/>
              <w:jc w:val="both"/>
              <w:rPr>
                <w:i/>
              </w:rPr>
            </w:pPr>
          </w:p>
        </w:tc>
      </w:tr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70"/>
            </w:pPr>
            <w:r>
              <w:rPr>
                <w:color w:val="22272F"/>
                <w:highlight w:val="white"/>
              </w:rPr>
              <w:t xml:space="preserve">Безопасность </w:t>
            </w:r>
            <w:r>
              <w:rPr>
                <w:color w:val="22272F"/>
                <w:highlight w:val="white"/>
              </w:rPr>
              <w:lastRenderedPageBreak/>
              <w:t>жизнедеятельности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68"/>
            </w:pPr>
            <w:r>
              <w:rPr>
                <w:color w:val="22272F"/>
                <w:highlight w:val="white"/>
              </w:rPr>
              <w:lastRenderedPageBreak/>
              <w:t xml:space="preserve">УК-8. Способен </w:t>
            </w:r>
            <w:r>
              <w:rPr>
                <w:color w:val="22272F"/>
                <w:highlight w:val="white"/>
              </w:rPr>
              <w:lastRenderedPageBreak/>
      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</w:t>
            </w:r>
            <w:r>
              <w:rPr>
                <w:color w:val="22272F"/>
                <w:highlight w:val="white"/>
              </w:rPr>
              <w:t xml:space="preserve">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ИД-3 </w:t>
            </w:r>
            <w:r>
              <w:rPr>
                <w:i/>
                <w:sz w:val="22"/>
                <w:vertAlign w:val="subscript"/>
              </w:rPr>
              <w:t>УК-8</w:t>
            </w:r>
            <w:r>
              <w:rPr>
                <w:i/>
                <w:sz w:val="22"/>
              </w:rPr>
              <w:t xml:space="preserve"> Осуществляет оказание первой помощи пострадавшему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r>
              <w:t xml:space="preserve">Знать: правила оказания первой помощи при острых </w:t>
            </w:r>
            <w:r>
              <w:lastRenderedPageBreak/>
              <w:t>хирургических заболев</w:t>
            </w:r>
            <w:r>
              <w:t xml:space="preserve">аниях и травме живота  </w:t>
            </w:r>
          </w:p>
          <w:p w:rsidR="00935804" w:rsidRDefault="00213C8B">
            <w:pPr>
              <w:jc w:val="both"/>
            </w:pPr>
            <w:r>
              <w:t xml:space="preserve">Уметь: оказать первую помощь при острых хирургических заболеваниях и травме живота </w:t>
            </w:r>
          </w:p>
          <w:p w:rsidR="00935804" w:rsidRDefault="00213C8B">
            <w:pPr>
              <w:jc w:val="both"/>
            </w:pPr>
            <w:r>
              <w:t>Владеть: навыками правильно уложить пациента при острой хирургической патологии и травме живота; наложить повязку на рану; остановить наружное крово</w:t>
            </w:r>
            <w:r>
              <w:t>течение; выявить признаки остановки дыхания и кровообращения</w:t>
            </w:r>
          </w:p>
          <w:p w:rsidR="00935804" w:rsidRDefault="00935804">
            <w:pPr>
              <w:jc w:val="both"/>
            </w:pPr>
          </w:p>
        </w:tc>
      </w:tr>
      <w:tr w:rsidR="00935804">
        <w:trPr>
          <w:trHeight w:val="20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70"/>
            </w:pPr>
            <w:r>
              <w:rPr>
                <w:color w:val="22272F"/>
                <w:highlight w:val="white"/>
              </w:rPr>
              <w:lastRenderedPageBreak/>
              <w:t xml:space="preserve">Инклюзивная компетентность 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68"/>
            </w:pPr>
            <w:r>
              <w:rPr>
                <w:color w:val="22272F"/>
                <w:highlight w:val="white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ИД-1 </w:t>
            </w:r>
            <w:r>
              <w:rPr>
                <w:i/>
                <w:sz w:val="22"/>
                <w:vertAlign w:val="subscript"/>
              </w:rPr>
              <w:t>УК-9</w:t>
            </w:r>
            <w:r>
              <w:rPr>
                <w:i/>
                <w:sz w:val="22"/>
              </w:rPr>
              <w:t xml:space="preserve"> Обладает представлениями о принципах недискриминационно</w:t>
            </w:r>
            <w:r>
              <w:rPr>
                <w:i/>
                <w:sz w:val="22"/>
              </w:rPr>
              <w:t xml:space="preserve">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здоровья. 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ИД-2 </w:t>
            </w:r>
            <w:r>
              <w:rPr>
                <w:i/>
                <w:sz w:val="22"/>
                <w:vertAlign w:val="subscript"/>
              </w:rPr>
              <w:t>УК-9</w:t>
            </w:r>
            <w:r>
              <w:rPr>
                <w:i/>
                <w:sz w:val="22"/>
              </w:rPr>
              <w:t xml:space="preserve"> Планирует и осуществляет профессиональную деятельность с лицами, имеющими инвалидность или ограниченные возможности здоровья. 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ИД-3 </w:t>
            </w:r>
            <w:r>
              <w:rPr>
                <w:i/>
                <w:sz w:val="22"/>
                <w:vertAlign w:val="subscript"/>
              </w:rPr>
              <w:t>УК 9</w:t>
            </w:r>
            <w:r>
              <w:rPr>
                <w:i/>
                <w:sz w:val="22"/>
              </w:rPr>
              <w:t xml:space="preserve"> Взаимодействует с лицами, имеющими ограниченные возможности здоровья или инвалидность в социальной и </w:t>
            </w:r>
            <w:r>
              <w:rPr>
                <w:i/>
                <w:sz w:val="22"/>
              </w:rPr>
              <w:lastRenderedPageBreak/>
              <w:t xml:space="preserve">профессиональной </w:t>
            </w:r>
            <w:r>
              <w:rPr>
                <w:i/>
                <w:sz w:val="22"/>
              </w:rPr>
              <w:t>сферах.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r>
              <w:lastRenderedPageBreak/>
              <w:t>Знать: о необходимости не дискриминационного взаимодействия с пациентами с ограниченными возможностями здоровья; о возможности осуществлять профессиональную деятельность с лицами, имеющими инвалидность или ограниченные возможности здоровья; о возмо</w:t>
            </w:r>
            <w:r>
              <w:t xml:space="preserve">жности взаимодействия с лицами, имеющими ограниченные возможности здоровья или инвалидность в социальной и профессиональной сферах </w:t>
            </w:r>
          </w:p>
          <w:p w:rsidR="00935804" w:rsidRDefault="00213C8B">
            <w:pPr>
              <w:jc w:val="both"/>
            </w:pPr>
            <w:r>
              <w:t>Уметь: учитывать социально-психологические особенности пациентов с ограниченными возможностями здоровья; планировать и осуще</w:t>
            </w:r>
            <w:r>
              <w:t xml:space="preserve">ствлять профессиональную деятельность с лицами, имеющими инвалидность или ограниченные возможности здоровья; - взаимодействовать с лицами, имеющими ограниченные возможности </w:t>
            </w:r>
            <w:r>
              <w:lastRenderedPageBreak/>
              <w:t>здоровья или инвалидность в социальной и профессиональной сферах</w:t>
            </w:r>
          </w:p>
          <w:p w:rsidR="00935804" w:rsidRDefault="00213C8B">
            <w:pPr>
              <w:jc w:val="both"/>
            </w:pPr>
            <w:r>
              <w:t xml:space="preserve">Владеть: навыками </w:t>
            </w:r>
            <w:r>
              <w:t xml:space="preserve">не дискриминационно взаимодействовать с пациентами с ограниченными возможностями здоровья; общение, осмотр и назначение </w:t>
            </w:r>
            <w:proofErr w:type="gramStart"/>
            <w:r>
              <w:t>обследования  пациентам</w:t>
            </w:r>
            <w:proofErr w:type="gramEnd"/>
            <w:r>
              <w:t>, имеющих инвалидность или ограниченные возможности здоровья; навыками общения и решения различных вопросов с лиц</w:t>
            </w:r>
            <w:r>
              <w:t>ами, имеющими ограниченные возможности здоровья или инвалидность в социальной и профессиональной сферах</w:t>
            </w:r>
          </w:p>
          <w:p w:rsidR="00935804" w:rsidRDefault="00935804">
            <w:pPr>
              <w:jc w:val="both"/>
            </w:pPr>
          </w:p>
        </w:tc>
      </w:tr>
    </w:tbl>
    <w:p w:rsidR="00935804" w:rsidRDefault="00935804">
      <w:pPr>
        <w:jc w:val="both"/>
        <w:rPr>
          <w:i/>
        </w:rPr>
      </w:pPr>
    </w:p>
    <w:p w:rsidR="00935804" w:rsidRDefault="00935804">
      <w:pPr>
        <w:jc w:val="center"/>
        <w:rPr>
          <w:color w:val="22272F"/>
          <w:highlight w:val="white"/>
        </w:rPr>
      </w:pPr>
    </w:p>
    <w:p w:rsidR="00935804" w:rsidRDefault="00935804">
      <w:pPr>
        <w:jc w:val="center"/>
        <w:rPr>
          <w:color w:val="22272F"/>
          <w:highlight w:val="white"/>
        </w:rPr>
      </w:pPr>
    </w:p>
    <w:p w:rsidR="00935804" w:rsidRDefault="00213C8B">
      <w:pPr>
        <w:jc w:val="center"/>
      </w:pPr>
      <w:r>
        <w:rPr>
          <w:color w:val="22272F"/>
          <w:highlight w:val="white"/>
        </w:rPr>
        <w:t>Общепрофессиональные компетенции</w:t>
      </w:r>
      <w:r>
        <w:t xml:space="preserve"> и индикаторы их достижения</w:t>
      </w:r>
    </w:p>
    <w:p w:rsidR="00935804" w:rsidRDefault="00935804">
      <w:pPr>
        <w:jc w:val="center"/>
      </w:pPr>
    </w:p>
    <w:p w:rsidR="00935804" w:rsidRDefault="00935804">
      <w:pPr>
        <w:jc w:val="center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722"/>
        <w:gridCol w:w="3573"/>
        <w:gridCol w:w="4862"/>
      </w:tblGrid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jc w:val="center"/>
            </w:pPr>
            <w:r>
              <w:t xml:space="preserve">Наименование категории (группы) </w:t>
            </w:r>
            <w:r>
              <w:rPr>
                <w:color w:val="22272F"/>
                <w:highlight w:val="white"/>
              </w:rPr>
              <w:t>общепрофессиональной</w:t>
            </w:r>
            <w:r>
              <w:t xml:space="preserve"> компетенций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jc w:val="center"/>
            </w:pPr>
            <w:r>
              <w:t xml:space="preserve">Код и наименование </w:t>
            </w:r>
            <w:r>
              <w:rPr>
                <w:color w:val="22272F"/>
                <w:highlight w:val="white"/>
              </w:rPr>
              <w:t>общепрофессиональной</w:t>
            </w:r>
            <w:r>
              <w:t xml:space="preserve"> компетенции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jc w:val="center"/>
            </w:pPr>
            <w:r>
              <w:t xml:space="preserve">Код и наименование индикатора достижения </w:t>
            </w:r>
            <w:r>
              <w:rPr>
                <w:color w:val="22272F"/>
                <w:highlight w:val="white"/>
              </w:rPr>
              <w:t>общепрофессиональной</w:t>
            </w:r>
            <w:r>
              <w:t xml:space="preserve"> компетенции 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right="105"/>
              <w:jc w:val="center"/>
            </w:pPr>
            <w:r>
              <w:t>Результаты</w:t>
            </w:r>
          </w:p>
          <w:p w:rsidR="00935804" w:rsidRDefault="00213C8B">
            <w:pPr>
              <w:widowControl w:val="0"/>
              <w:ind w:left="113" w:right="113"/>
              <w:jc w:val="center"/>
            </w:pPr>
            <w:r>
              <w:t>образования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jc w:val="both"/>
            </w:pPr>
            <w:r>
              <w:rPr>
                <w:color w:val="22272F"/>
                <w:highlight w:val="white"/>
              </w:rPr>
              <w:t>Этические и правовые основы профессиональной деятельности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t>ОПК-1. Способен реализовывать моральные и правовые нормы, этически</w:t>
            </w:r>
            <w:r>
              <w:rPr>
                <w:color w:val="22272F"/>
                <w:highlight w:val="white"/>
              </w:rPr>
              <w:t xml:space="preserve">е и </w:t>
            </w:r>
            <w:proofErr w:type="spellStart"/>
            <w:r>
              <w:rPr>
                <w:color w:val="22272F"/>
                <w:highlight w:val="white"/>
              </w:rPr>
              <w:t>деонтологические</w:t>
            </w:r>
            <w:proofErr w:type="spellEnd"/>
            <w:r>
              <w:rPr>
                <w:color w:val="22272F"/>
                <w:highlight w:val="white"/>
              </w:rPr>
              <w:t xml:space="preserve"> принципы в профессиональной деятельности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tabs>
                <w:tab w:val="left" w:pos="1555"/>
              </w:tabs>
              <w:ind w:left="113" w:right="113"/>
              <w:rPr>
                <w:i/>
                <w:color w:val="22272F"/>
                <w:sz w:val="22"/>
                <w:highlight w:val="white"/>
              </w:rPr>
            </w:pPr>
            <w:r>
              <w:rPr>
                <w:i/>
                <w:sz w:val="22"/>
              </w:rPr>
              <w:t>ИД-1</w:t>
            </w:r>
            <w:r>
              <w:rPr>
                <w:i/>
                <w:sz w:val="22"/>
                <w:vertAlign w:val="subscript"/>
              </w:rPr>
              <w:t xml:space="preserve">ОПК-1 </w:t>
            </w:r>
            <w:r>
              <w:rPr>
                <w:i/>
                <w:color w:val="22272F"/>
                <w:sz w:val="22"/>
                <w:highlight w:val="white"/>
              </w:rPr>
              <w:t xml:space="preserve">Знает и использует моральные и правовые нормы, этические и </w:t>
            </w:r>
            <w:proofErr w:type="spellStart"/>
            <w:r>
              <w:rPr>
                <w:i/>
                <w:color w:val="22272F"/>
                <w:sz w:val="22"/>
                <w:highlight w:val="white"/>
              </w:rPr>
              <w:t>деонтологические</w:t>
            </w:r>
            <w:proofErr w:type="spellEnd"/>
            <w:r>
              <w:rPr>
                <w:i/>
                <w:color w:val="22272F"/>
                <w:sz w:val="22"/>
                <w:highlight w:val="white"/>
              </w:rPr>
              <w:t xml:space="preserve"> основы статуса пациента и врача необходимые в профессиональной деятельности;</w:t>
            </w:r>
          </w:p>
          <w:p w:rsidR="00935804" w:rsidRDefault="00213C8B">
            <w:pPr>
              <w:widowControl w:val="0"/>
              <w:tabs>
                <w:tab w:val="left" w:pos="1555"/>
              </w:tabs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ИД-2</w:t>
            </w:r>
            <w:r>
              <w:rPr>
                <w:i/>
                <w:sz w:val="22"/>
                <w:vertAlign w:val="subscript"/>
              </w:rPr>
              <w:t xml:space="preserve">ОПК-1 </w:t>
            </w:r>
            <w:r>
              <w:rPr>
                <w:i/>
                <w:sz w:val="22"/>
              </w:rPr>
              <w:t xml:space="preserve">Применяет принципы и </w:t>
            </w:r>
            <w:r>
              <w:rPr>
                <w:i/>
                <w:sz w:val="22"/>
              </w:rPr>
              <w:t>правила взаимоотношения «врач-пациент», «врач-родственник», "врачебная тайна", " врачебная клятва"</w:t>
            </w:r>
          </w:p>
          <w:p w:rsidR="00935804" w:rsidRDefault="00213C8B">
            <w:pPr>
              <w:widowControl w:val="0"/>
              <w:tabs>
                <w:tab w:val="left" w:pos="1555"/>
              </w:tabs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ИД-3</w:t>
            </w:r>
            <w:r>
              <w:rPr>
                <w:i/>
                <w:sz w:val="22"/>
                <w:vertAlign w:val="subscript"/>
              </w:rPr>
              <w:t xml:space="preserve">ОПК-1 </w:t>
            </w:r>
            <w:r>
              <w:rPr>
                <w:i/>
                <w:sz w:val="22"/>
              </w:rPr>
              <w:t xml:space="preserve">Излагает профессиональную информацию в процессе межкультурного </w:t>
            </w:r>
            <w:r>
              <w:rPr>
                <w:i/>
                <w:sz w:val="22"/>
              </w:rPr>
              <w:lastRenderedPageBreak/>
              <w:t>взаимодействия, соблюдая принципы этики и деонтологии, морально и правовых норм.</w:t>
            </w:r>
          </w:p>
          <w:p w:rsidR="00935804" w:rsidRDefault="00213C8B">
            <w:pPr>
              <w:widowControl w:val="0"/>
              <w:tabs>
                <w:tab w:val="left" w:pos="1555"/>
              </w:tabs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ИД-</w:t>
            </w:r>
            <w:r>
              <w:rPr>
                <w:i/>
                <w:sz w:val="22"/>
              </w:rPr>
              <w:t>4</w:t>
            </w:r>
            <w:r>
              <w:rPr>
                <w:i/>
                <w:sz w:val="22"/>
                <w:vertAlign w:val="subscript"/>
              </w:rPr>
              <w:t xml:space="preserve">ОПК-1 </w:t>
            </w:r>
            <w:r>
              <w:rPr>
                <w:i/>
                <w:sz w:val="22"/>
              </w:rPr>
              <w:t>Осуществляет контроль соблюдения норм врачебной и деловой этики в общении с коллегами, гражданами, пациентами, должностными лицами необходимых в профессиональной деятельности врача.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r>
              <w:lastRenderedPageBreak/>
              <w:t xml:space="preserve">Знать: моральные и правовые нормы, этические и </w:t>
            </w:r>
            <w:proofErr w:type="spellStart"/>
            <w:r>
              <w:t>деонтологические</w:t>
            </w:r>
            <w:proofErr w:type="spellEnd"/>
            <w:r>
              <w:t xml:space="preserve"> осн</w:t>
            </w:r>
            <w:r>
              <w:t>овы статуса пациента и врача необходимые в профессиональной деятельности; правила врачебной этики и деонтологии в работе с хирургическими больными; правила врачебной этики и деонтологии в работе с хирургическими больными, их родственниками и коллегами; пра</w:t>
            </w:r>
            <w:r>
              <w:t xml:space="preserve">вила информирования пациентов и родственников с соблюдением принципов врачебной этики и деонтологии в общении с хирургическими </w:t>
            </w:r>
            <w:r>
              <w:lastRenderedPageBreak/>
              <w:t>больными; правила врачебной и деловой этики в общении с коллегами, гражданами, пациентами, должностными лицами необходимых в проф</w:t>
            </w:r>
            <w:r>
              <w:t>ессиональной деятельности врача</w:t>
            </w:r>
          </w:p>
          <w:p w:rsidR="00935804" w:rsidRDefault="00935804"/>
          <w:p w:rsidR="00935804" w:rsidRDefault="00213C8B">
            <w:r>
              <w:t xml:space="preserve">Уметь: использовать моральные и правовые нормы, этические и </w:t>
            </w:r>
            <w:proofErr w:type="spellStart"/>
            <w:r>
              <w:t>деонтологические</w:t>
            </w:r>
            <w:proofErr w:type="spellEnd"/>
            <w:r>
              <w:t xml:space="preserve"> основы статуса пациента и врача необходимые в профессиональной деятельности; применить правила врачебной этики и деонтологии в работе с хирургичес</w:t>
            </w:r>
            <w:r>
              <w:t>кими больными;  применить правила врачебной этики и деонтологии в работе с хирургическими больными и их родственниками; правильно излагать профессиональную информацию в процессе общения, соблюдая принципы этики и деонтологии, морально и правовых норм; конт</w:t>
            </w:r>
            <w:r>
              <w:t>ролировать соблюдение норм врачебной и деловой этики в общении с коллегами, гражданами, пациентами, должностными лицами необходимых в профессиональной деятельности врача</w:t>
            </w:r>
          </w:p>
          <w:p w:rsidR="00935804" w:rsidRDefault="00213C8B">
            <w:pPr>
              <w:jc w:val="both"/>
            </w:pPr>
            <w:r>
              <w:t>Владеть: соблюдать принципы врачебной этики и деонтологии в работе с хирургическими бо</w:t>
            </w:r>
            <w:r>
              <w:t>льными;  соблюдать врачебную тайну; соблюдать принципы врачебной этики и деонтологии в работе с хирургическими больными, их родственниками и коллегами; излагать профессиональную информацию в процессе общения, соблюдая принципы этики и деонтологии, морально</w:t>
            </w:r>
            <w:r>
              <w:t xml:space="preserve"> и правовых норм; врачебной и деловой этики в общении с коллегами, гражданами, пациентами, </w:t>
            </w:r>
            <w:r>
              <w:lastRenderedPageBreak/>
              <w:t>должностными лицами необходимых в профессиональной деятельности врача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jc w:val="both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lastRenderedPageBreak/>
              <w:t>Профилактика заболеваний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t>ОПК 2 Способен проводить и осуществлять контроль эффективности мероприятий по профилактике инфекционных и неинфекционных заболеваний у детей,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tabs>
                <w:tab w:val="left" w:pos="1555"/>
              </w:tabs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ИД 3 Определяет потребность н</w:t>
            </w:r>
            <w:r>
              <w:rPr>
                <w:i/>
                <w:sz w:val="22"/>
              </w:rPr>
              <w:t>аселения по профилактике, формированию здорового образа жизни и санитарно-гигиеническому просвещению</w:t>
            </w:r>
          </w:p>
          <w:p w:rsidR="00935804" w:rsidRDefault="00213C8B">
            <w:pPr>
              <w:widowControl w:val="0"/>
              <w:tabs>
                <w:tab w:val="left" w:pos="1555"/>
              </w:tabs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ИД 4 Осуществляет разработку, утверждение и реализацию мероприятий по профилактике, формированию здорового образа жизни и санитарно-гигиеническому просвеще</w:t>
            </w:r>
            <w:r>
              <w:rPr>
                <w:i/>
                <w:sz w:val="22"/>
              </w:rPr>
              <w:t>нию населения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r>
              <w:t>Знать: основные меры профилактики хирургических заболеваний, в том числе в послеоперационный период; медицинские изделия для профилактики и реабилитации в хирургии</w:t>
            </w:r>
          </w:p>
          <w:p w:rsidR="00935804" w:rsidRDefault="00213C8B">
            <w:r>
              <w:t>Уметь: провести беседу о профилактике хирургической патологии; подобрать медиц</w:t>
            </w:r>
            <w:r>
              <w:t xml:space="preserve">инские изделия для профилактики и реабилитации при </w:t>
            </w:r>
            <w:proofErr w:type="gramStart"/>
            <w:r>
              <w:t>конкретной  хирургической</w:t>
            </w:r>
            <w:proofErr w:type="gramEnd"/>
            <w:r>
              <w:t xml:space="preserve"> патологии</w:t>
            </w:r>
          </w:p>
          <w:p w:rsidR="00935804" w:rsidRDefault="00213C8B">
            <w:r>
              <w:t xml:space="preserve">Владеть: навыками назначения медицинских изделий для профилактики и реабилитации при </w:t>
            </w:r>
            <w:proofErr w:type="gramStart"/>
            <w:r>
              <w:t>конкретной  хирургической</w:t>
            </w:r>
            <w:proofErr w:type="gramEnd"/>
            <w:r>
              <w:t xml:space="preserve"> патологии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t>Диагностические инструментальные методы обследо</w:t>
            </w:r>
            <w:r>
              <w:rPr>
                <w:color w:val="22272F"/>
                <w:highlight w:val="white"/>
              </w:rPr>
              <w:t>вания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color w:val="333333"/>
                <w:sz w:val="22"/>
              </w:rPr>
            </w:pPr>
            <w:r>
              <w:rPr>
                <w:i/>
                <w:sz w:val="22"/>
              </w:rPr>
              <w:t xml:space="preserve">ИД-1 </w:t>
            </w:r>
            <w:r>
              <w:rPr>
                <w:i/>
                <w:sz w:val="22"/>
                <w:vertAlign w:val="subscript"/>
              </w:rPr>
              <w:t>ОПК-4</w:t>
            </w:r>
            <w:r>
              <w:rPr>
                <w:i/>
                <w:color w:val="333333"/>
                <w:sz w:val="22"/>
              </w:rPr>
              <w:t>Осуществляет сбор жалоб, анамнеза жизни и заболевания пациента и анал</w:t>
            </w:r>
            <w:r>
              <w:rPr>
                <w:i/>
                <w:color w:val="333333"/>
                <w:sz w:val="22"/>
              </w:rPr>
              <w:t>из полученной информации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color w:val="333333"/>
                <w:sz w:val="22"/>
              </w:rPr>
            </w:pPr>
            <w:r>
              <w:rPr>
                <w:i/>
                <w:sz w:val="22"/>
              </w:rPr>
              <w:t xml:space="preserve">ИД-2 </w:t>
            </w:r>
            <w:r>
              <w:rPr>
                <w:i/>
                <w:sz w:val="22"/>
                <w:vertAlign w:val="subscript"/>
              </w:rPr>
              <w:t xml:space="preserve">ОПК-4 </w:t>
            </w:r>
            <w:r>
              <w:rPr>
                <w:i/>
                <w:color w:val="333333"/>
                <w:sz w:val="22"/>
              </w:rPr>
              <w:t xml:space="preserve">Проводить полное </w:t>
            </w:r>
            <w:proofErr w:type="spellStart"/>
            <w:r>
              <w:rPr>
                <w:i/>
                <w:color w:val="333333"/>
                <w:sz w:val="22"/>
              </w:rPr>
              <w:t>физикальное</w:t>
            </w:r>
            <w:proofErr w:type="spellEnd"/>
            <w:r>
              <w:rPr>
                <w:i/>
                <w:color w:val="333333"/>
                <w:sz w:val="22"/>
              </w:rPr>
              <w:t xml:space="preserve"> обследование пациента (осмотр, пальпацию, перкуссию, аускультацию) и интерпретирует его результаты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ИД-3 </w:t>
            </w:r>
            <w:r>
              <w:rPr>
                <w:i/>
                <w:sz w:val="22"/>
                <w:vertAlign w:val="subscript"/>
              </w:rPr>
              <w:t xml:space="preserve">ОПК-4 </w:t>
            </w:r>
            <w:r>
              <w:rPr>
                <w:i/>
                <w:color w:val="333333"/>
                <w:sz w:val="22"/>
              </w:rPr>
              <w:t>Обосновывает необходимость и объем обследования пациента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color w:val="22272F"/>
                <w:sz w:val="22"/>
                <w:highlight w:val="white"/>
              </w:rPr>
              <w:t xml:space="preserve">с целью установления </w:t>
            </w:r>
            <w:r>
              <w:rPr>
                <w:i/>
                <w:color w:val="22272F"/>
                <w:sz w:val="22"/>
                <w:highlight w:val="white"/>
              </w:rPr>
              <w:t>диагноза</w:t>
            </w:r>
            <w:r>
              <w:rPr>
                <w:i/>
                <w:sz w:val="22"/>
              </w:rPr>
              <w:t xml:space="preserve"> и персонифицированной медицины при решении поставленной профессиональной задачи.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ИД-4 </w:t>
            </w:r>
            <w:r>
              <w:rPr>
                <w:i/>
                <w:sz w:val="22"/>
                <w:vertAlign w:val="subscript"/>
              </w:rPr>
              <w:t xml:space="preserve">ОПК-4 </w:t>
            </w:r>
            <w:r>
              <w:rPr>
                <w:i/>
                <w:sz w:val="22"/>
              </w:rPr>
              <w:t xml:space="preserve">Анализирует полученные результаты обследования пациента, при </w:t>
            </w:r>
            <w:r>
              <w:rPr>
                <w:i/>
                <w:sz w:val="22"/>
              </w:rPr>
              <w:lastRenderedPageBreak/>
              <w:t>необходимости обосновывает и планирует объем дополнительных исследований.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ИД-5 </w:t>
            </w:r>
            <w:r>
              <w:rPr>
                <w:i/>
                <w:sz w:val="22"/>
                <w:vertAlign w:val="subscript"/>
              </w:rPr>
              <w:t xml:space="preserve">ОПК-4  </w:t>
            </w:r>
            <w:r>
              <w:rPr>
                <w:i/>
                <w:sz w:val="22"/>
              </w:rPr>
              <w:t>Назначает медицинские изделия, включая специальное программное обеспечение,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</w:t>
            </w:r>
            <w:r>
              <w:rPr>
                <w:i/>
                <w:sz w:val="22"/>
              </w:rPr>
              <w:t>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</w:t>
            </w:r>
            <w:r>
              <w:rPr>
                <w:i/>
                <w:sz w:val="22"/>
              </w:rPr>
              <w:t>ствия на организм человека</w:t>
            </w:r>
          </w:p>
          <w:p w:rsidR="00935804" w:rsidRDefault="00935804">
            <w:pPr>
              <w:widowControl w:val="0"/>
              <w:ind w:left="113" w:right="113"/>
              <w:rPr>
                <w:i/>
                <w:sz w:val="22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r>
              <w:lastRenderedPageBreak/>
              <w:t xml:space="preserve">Знать: методику сбора жалоб, анамнеза жизни и заболевания пациента; методику </w:t>
            </w:r>
            <w:proofErr w:type="spellStart"/>
            <w:r>
              <w:t>физикального</w:t>
            </w:r>
            <w:proofErr w:type="spellEnd"/>
            <w:r>
              <w:t xml:space="preserve"> осмотра при хирургической патологии; основные методы дополнительного обследования в хирургии; методику анализа результатов дополнительных </w:t>
            </w:r>
            <w:r>
              <w:t xml:space="preserve">методов обследования в хирургии; медицинские изделия для </w:t>
            </w:r>
            <w:proofErr w:type="gramStart"/>
            <w:r>
              <w:t>профилактики,  лечения</w:t>
            </w:r>
            <w:proofErr w:type="gramEnd"/>
            <w:r>
              <w:t xml:space="preserve"> и реабилитации в хирургии</w:t>
            </w:r>
          </w:p>
          <w:p w:rsidR="00935804" w:rsidRDefault="00213C8B">
            <w:r>
              <w:t xml:space="preserve">Уметь: собрать жалобы, анамнез жизни и заболевания пациента; провести анализ данных опроса пациента; провести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 пациента с хиру</w:t>
            </w:r>
            <w:r>
              <w:t xml:space="preserve">ргической патологией; интерпретировать результаты </w:t>
            </w:r>
            <w:proofErr w:type="spellStart"/>
            <w:r>
              <w:t>физикального</w:t>
            </w:r>
            <w:proofErr w:type="spellEnd"/>
            <w:r>
              <w:t xml:space="preserve"> обследования хирургического пациента; обосновать назначение каждого обследования при </w:t>
            </w:r>
            <w:r>
              <w:lastRenderedPageBreak/>
              <w:t>хирургической патологии; определить достаточный объем обследований при данной хирургической патологии; интер</w:t>
            </w:r>
            <w:r>
              <w:t>претировать результаты дополнительных методов обследования в хирургии; выявить показания к дополнительным исследованиям хирургического больного; подобрать медицинские изделия для профилактики,  лечения и реабилитации при конкретной  хирургической патологии</w:t>
            </w:r>
          </w:p>
          <w:p w:rsidR="00935804" w:rsidRDefault="00213C8B">
            <w:r>
              <w:t xml:space="preserve">Владеть: навыками опроса пациента с целью выявления жалоб при хирургической патологией; собрать анамнез жизни; собрать анамнез заболевания при хирургической патологии; обобщить данные опроса пациента; провести осмотр , пальпацию, перкуссию и аускультацию </w:t>
            </w:r>
            <w:r>
              <w:t xml:space="preserve">пациента с хирургической патологией; обобщить данные </w:t>
            </w:r>
            <w:proofErr w:type="spellStart"/>
            <w:r>
              <w:t>физикального</w:t>
            </w:r>
            <w:proofErr w:type="spellEnd"/>
            <w:r>
              <w:t xml:space="preserve"> обследования хирургического пациента; выбирает необходимые обследования при данной хирургической патологии; обосновывает необходимость каждого метода обследования; выбирает необходимый и дос</w:t>
            </w:r>
            <w:r>
              <w:t>таточный объем обследований при хирургической патологии; делает заключение по результатам обследования хирургического пациента; планирует объем дополнительных исследований; назначает медицинские изделия для профилактики,  лечения и реабилитации при конкрет</w:t>
            </w:r>
            <w:r>
              <w:t>ной  хирургической патологии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lastRenderedPageBreak/>
              <w:t>Этиология и патогенез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t xml:space="preserve">ОПК-5. Способен оценивать морфофункциональные, физиологические </w:t>
            </w:r>
            <w:r>
              <w:rPr>
                <w:color w:val="22272F"/>
                <w:highlight w:val="white"/>
              </w:rPr>
              <w:lastRenderedPageBreak/>
              <w:t>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ИД-1 </w:t>
            </w:r>
            <w:r>
              <w:rPr>
                <w:i/>
                <w:sz w:val="22"/>
                <w:vertAlign w:val="subscript"/>
              </w:rPr>
              <w:t>ОПК-5</w:t>
            </w:r>
            <w:r>
              <w:rPr>
                <w:i/>
                <w:sz w:val="22"/>
              </w:rPr>
              <w:t xml:space="preserve"> Определяет и анализирует морфофункцион</w:t>
            </w:r>
            <w:r>
              <w:rPr>
                <w:i/>
                <w:sz w:val="22"/>
              </w:rPr>
              <w:t xml:space="preserve">альные, физиологические состояния и патологические процессы </w:t>
            </w:r>
            <w:r>
              <w:rPr>
                <w:i/>
                <w:sz w:val="22"/>
              </w:rPr>
              <w:lastRenderedPageBreak/>
              <w:t xml:space="preserve">организма человека. 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ИД-2 </w:t>
            </w:r>
            <w:r>
              <w:rPr>
                <w:i/>
                <w:sz w:val="22"/>
                <w:vertAlign w:val="subscript"/>
              </w:rPr>
              <w:t>ОПК-5</w:t>
            </w:r>
            <w:r>
              <w:rPr>
                <w:i/>
                <w:sz w:val="22"/>
              </w:rPr>
              <w:t xml:space="preserve"> Учитывает морфофункциональные особенности, физиологические состояния и патологические процессы в организме человека при составлении плана обследования и лечения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r>
              <w:lastRenderedPageBreak/>
              <w:t>Зна</w:t>
            </w:r>
            <w:r>
              <w:t xml:space="preserve">ть: этиологию и патогенез хирургических заболеваний; патологические процессы в организме человека при хирургической патологии; правила составления плана </w:t>
            </w:r>
            <w:r>
              <w:lastRenderedPageBreak/>
              <w:t xml:space="preserve">обследования и лечения при хирургической патологии </w:t>
            </w:r>
          </w:p>
          <w:p w:rsidR="00935804" w:rsidRDefault="00935804"/>
          <w:p w:rsidR="00935804" w:rsidRDefault="00213C8B">
            <w:proofErr w:type="gramStart"/>
            <w:r>
              <w:t>Уметь:  определить</w:t>
            </w:r>
            <w:proofErr w:type="gramEnd"/>
            <w:r>
              <w:t xml:space="preserve"> патологические процессы в орган</w:t>
            </w:r>
            <w:r>
              <w:t>изме человека при хирургической патологии; провести анализ патологических процессы в организме человека при хирургической патологии;  составлять плана обследования и лечения при хирургической патологии</w:t>
            </w:r>
          </w:p>
          <w:p w:rsidR="00935804" w:rsidRDefault="00935804"/>
          <w:p w:rsidR="00935804" w:rsidRDefault="00213C8B">
            <w:r>
              <w:t>Владеть: алгоритмом выявления патологических процессо</w:t>
            </w:r>
            <w:r>
              <w:t>в в организме человека при хирургической патологии; поставить предварительный диагноз при хирургических заболеваниях; навыком составления плана обследования и лечения, учитывая патологические процессы в организме человека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lastRenderedPageBreak/>
              <w:t xml:space="preserve">Первичная медико-санитарная помощь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t xml:space="preserve">ОПК-6. 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</w:t>
            </w:r>
            <w:proofErr w:type="spellStart"/>
            <w:r>
              <w:rPr>
                <w:color w:val="22272F"/>
                <w:highlight w:val="white"/>
              </w:rPr>
              <w:t>догоспитальном</w:t>
            </w:r>
            <w:proofErr w:type="spellEnd"/>
            <w:r>
              <w:rPr>
                <w:color w:val="22272F"/>
                <w:highlight w:val="white"/>
              </w:rPr>
              <w:t xml:space="preserve"> этапе, в усло</w:t>
            </w:r>
            <w:r>
              <w:rPr>
                <w:color w:val="22272F"/>
                <w:highlight w:val="white"/>
              </w:rPr>
              <w:t xml:space="preserve">виях чрезвычайных </w:t>
            </w:r>
            <w:r>
              <w:rPr>
                <w:color w:val="22272F"/>
                <w:highlight w:val="white"/>
              </w:rPr>
              <w:lastRenderedPageBreak/>
              <w:t>ситуаций, эпидемий и в очагах массового поражения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ИД-2 </w:t>
            </w:r>
            <w:r>
              <w:rPr>
                <w:i/>
                <w:sz w:val="22"/>
                <w:vertAlign w:val="subscript"/>
              </w:rPr>
              <w:t>ОПК-6</w:t>
            </w:r>
            <w:r>
              <w:rPr>
                <w:i/>
                <w:sz w:val="22"/>
              </w:rPr>
              <w:t xml:space="preserve"> Проводить оценку состояния пациента, требующего оказания медицинской помощи в неотложной или экстренной формах</w:t>
            </w:r>
            <w:r>
              <w:rPr>
                <w:i/>
                <w:color w:val="22272F"/>
                <w:sz w:val="22"/>
                <w:highlight w:val="white"/>
              </w:rPr>
              <w:t xml:space="preserve"> на </w:t>
            </w:r>
            <w:proofErr w:type="spellStart"/>
            <w:r>
              <w:rPr>
                <w:i/>
                <w:color w:val="22272F"/>
                <w:sz w:val="22"/>
                <w:highlight w:val="white"/>
              </w:rPr>
              <w:t>догоспитальном</w:t>
            </w:r>
            <w:proofErr w:type="spellEnd"/>
            <w:r>
              <w:rPr>
                <w:i/>
                <w:color w:val="22272F"/>
                <w:sz w:val="22"/>
                <w:highlight w:val="white"/>
              </w:rPr>
              <w:t xml:space="preserve"> этапе, в условиях чрезвычайных ситуаций, эпидеми</w:t>
            </w:r>
            <w:r>
              <w:rPr>
                <w:i/>
                <w:color w:val="22272F"/>
                <w:sz w:val="22"/>
                <w:highlight w:val="white"/>
              </w:rPr>
              <w:t>й и в очагах массового поражения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ИД-3 </w:t>
            </w:r>
            <w:r>
              <w:rPr>
                <w:i/>
                <w:sz w:val="22"/>
                <w:vertAlign w:val="subscript"/>
              </w:rPr>
              <w:t>ОПК-6</w:t>
            </w:r>
            <w:r>
              <w:rPr>
                <w:i/>
                <w:sz w:val="22"/>
              </w:rPr>
              <w:t xml:space="preserve"> Распознавать состояния и оказывать медицинскую помощь в неотложной форме пациентам при внезапных острых заболеваниях, обострениях хронических заболеваний без явных признаков угрозы жизни пациента 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ИД-4 </w:t>
            </w:r>
            <w:r>
              <w:rPr>
                <w:i/>
                <w:sz w:val="22"/>
                <w:vertAlign w:val="subscript"/>
              </w:rPr>
              <w:t>ОПК-6</w:t>
            </w:r>
            <w:r>
              <w:rPr>
                <w:i/>
                <w:sz w:val="22"/>
              </w:rPr>
              <w:t xml:space="preserve"> Расп</w:t>
            </w:r>
            <w:r>
              <w:rPr>
                <w:i/>
                <w:sz w:val="22"/>
              </w:rPr>
              <w:t xml:space="preserve">ознавать </w:t>
            </w:r>
            <w:r>
              <w:rPr>
                <w:i/>
                <w:sz w:val="22"/>
              </w:rPr>
              <w:lastRenderedPageBreak/>
              <w:t xml:space="preserve">состояния и оказывать медицинскую помощь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 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ИД-5 </w:t>
            </w:r>
            <w:r>
              <w:rPr>
                <w:i/>
                <w:sz w:val="22"/>
                <w:vertAlign w:val="subscript"/>
              </w:rPr>
              <w:t>О</w:t>
            </w:r>
            <w:r>
              <w:rPr>
                <w:i/>
                <w:sz w:val="22"/>
                <w:vertAlign w:val="subscript"/>
              </w:rPr>
              <w:t>ПК-6</w:t>
            </w:r>
            <w:r>
              <w:rPr>
                <w:i/>
                <w:sz w:val="22"/>
              </w:rPr>
              <w:t xml:space="preserve"> Применять лекарственные препараты и медицинские изделия при оказании медицинской помощи в экстренной или неотложной формах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proofErr w:type="gramStart"/>
            <w:r>
              <w:lastRenderedPageBreak/>
              <w:t>Знать:  правила</w:t>
            </w:r>
            <w:proofErr w:type="gramEnd"/>
            <w:r>
              <w:t xml:space="preserve"> ухода за больными  после операции при хирургической патологии; признаки острых хирургических состояний при травм</w:t>
            </w:r>
            <w:r>
              <w:t>е живота, угрожающих жизни пациента; признаки острых хирургических заболеваний, опасных для жизни пациента; признаки острых хирургических заболеваний, угрожающих жизни пациента; лекарственные препараты и медицинские изделия, используемые  при оказании меди</w:t>
            </w:r>
            <w:r>
              <w:t>цинской помощи в экстренной или неотложной формах в хирургии</w:t>
            </w:r>
          </w:p>
          <w:p w:rsidR="00935804" w:rsidRDefault="00213C8B">
            <w:proofErr w:type="gramStart"/>
            <w:r>
              <w:t>Уметь:  организовать</w:t>
            </w:r>
            <w:proofErr w:type="gramEnd"/>
            <w:r>
              <w:t xml:space="preserve"> уход за больными  после операции при хирургической патологии; - выявить признаки острых хирургических </w:t>
            </w:r>
            <w:r>
              <w:lastRenderedPageBreak/>
              <w:t>состояний при травме живота, угрожающих жизни пациента; выявить признаки</w:t>
            </w:r>
            <w:r>
              <w:t xml:space="preserve"> острых хирургических заболеваний, опасных для жизни пациента; выявить признаки острых хирургических заболеваний, угрожающих жизни пациента; определить лекарственные препараты и медицинские изделия при оказании медицинской помощи в экстренной или неотложно</w:t>
            </w:r>
            <w:r>
              <w:t>й формах в хирургии</w:t>
            </w:r>
          </w:p>
          <w:p w:rsidR="00935804" w:rsidRDefault="00213C8B">
            <w:r>
              <w:t>Владеть: навыками делать перевязки после операции (менять повязки); оценивает состояние пациента с травмой живота, требующего оказания медицинской помощи в неотложной или экстренной формах; оценивает состояние пациента с хирургической п</w:t>
            </w:r>
            <w:r>
              <w:t>атологией, требующего оказания медицинской помощи в неотложной форме; оценивает состояние пациента с хирургической патологией, требующего оказания медицинской помощи в экстренной форме; назначает лекарственные препараты и медицинские изделия при оказании м</w:t>
            </w:r>
            <w:r>
              <w:t>едицинской помощи в экстренной или неотложной формах в хирургии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lastRenderedPageBreak/>
              <w:t>Лечение заболеваний и состояний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</w:pPr>
            <w:r>
              <w:rPr>
                <w:color w:val="22272F"/>
                <w:highlight w:val="white"/>
              </w:rPr>
              <w:t>ОПК-7. Способен назначать лечение и осуществлять контроль его эффективности и безопасности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ИД-1 </w:t>
            </w:r>
            <w:r>
              <w:rPr>
                <w:i/>
                <w:sz w:val="22"/>
                <w:vertAlign w:val="subscript"/>
              </w:rPr>
              <w:t>ОПК-7</w:t>
            </w:r>
            <w:r>
              <w:rPr>
                <w:i/>
                <w:sz w:val="22"/>
              </w:rPr>
              <w:t xml:space="preserve"> Разрабатывает план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</w:t>
            </w:r>
            <w:r>
              <w:rPr>
                <w:i/>
                <w:sz w:val="22"/>
              </w:rPr>
              <w:t>помощи с учетом стандартов медицинской помощи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ИД-2 </w:t>
            </w:r>
            <w:r>
              <w:rPr>
                <w:i/>
                <w:sz w:val="22"/>
                <w:vertAlign w:val="subscript"/>
              </w:rPr>
              <w:t>ОПК-7</w:t>
            </w:r>
            <w:r>
              <w:rPr>
                <w:i/>
                <w:sz w:val="22"/>
              </w:rPr>
              <w:t xml:space="preserve"> Назначает лекарственные препараты, медицинские изделия и лечебное питание с учетом диагноза, возраста и клинической картины болезни и в соответствии с действующими порядками оказания медицинской помо</w:t>
            </w:r>
            <w:r>
              <w:rPr>
                <w:i/>
                <w:sz w:val="22"/>
              </w:rPr>
              <w:t>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ИД-3 </w:t>
            </w:r>
            <w:r>
              <w:rPr>
                <w:i/>
                <w:sz w:val="22"/>
                <w:vertAlign w:val="subscript"/>
              </w:rPr>
              <w:t>ОПК-7</w:t>
            </w:r>
            <w:r>
              <w:rPr>
                <w:i/>
                <w:sz w:val="22"/>
              </w:rPr>
              <w:t xml:space="preserve"> Применяет немедикаментозное лечение с учетом диагноза, возраста и клинической картины болезни в соответствии с д</w:t>
            </w:r>
            <w:r>
              <w:rPr>
                <w:i/>
                <w:sz w:val="22"/>
              </w:rPr>
              <w:t>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ИД-4 </w:t>
            </w:r>
            <w:r>
              <w:rPr>
                <w:i/>
                <w:sz w:val="22"/>
                <w:vertAlign w:val="subscript"/>
              </w:rPr>
              <w:t>ОПК-7</w:t>
            </w:r>
            <w:r>
              <w:rPr>
                <w:i/>
                <w:sz w:val="22"/>
              </w:rPr>
              <w:t xml:space="preserve"> Оценивает эффективность и безопасность применения лекарственных п</w:t>
            </w:r>
            <w:r>
              <w:rPr>
                <w:i/>
                <w:sz w:val="22"/>
              </w:rPr>
              <w:t>репаратов, медицинских изделий, лечебного питания и иных методов лечения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r>
              <w:lastRenderedPageBreak/>
              <w:t xml:space="preserve">Знать: современные клинические рекомендации и стандарты медицинской помощи при хирургической патологии; лекарственные препараты, медицинские изделия и лечебное питание, которые </w:t>
            </w:r>
            <w:r>
              <w:t xml:space="preserve">применяют  при хирургической патологии; не медикаментозное лечение, которые применяют  при хирургической патологии; ожидаемые результаты применения лекарственных препаратов, медицинских </w:t>
            </w:r>
            <w:r>
              <w:lastRenderedPageBreak/>
              <w:t>изделий, лечебного питания и иных методов лечения в хирургии; варианты</w:t>
            </w:r>
            <w:r>
              <w:t xml:space="preserve"> паллиативной медицинской помощи при взаимодействии с врачами-специалистами и иными медицинскими работниками при хирургической патологии; особенности оказания помощи пациентам пожилого и старческого возраста при хирургической патологии</w:t>
            </w:r>
          </w:p>
          <w:p w:rsidR="00935804" w:rsidRDefault="00935804"/>
          <w:p w:rsidR="00935804" w:rsidRDefault="00213C8B">
            <w:r>
              <w:t>Уметь: применить зн</w:t>
            </w:r>
            <w:r>
              <w:t>ания клинических рекомендаций и стандартов медицинской помощи при хирургической патологии в разработке плана лечения пациента; применить знания клинических рекомендаций и стандартов медицинской помощи при хирургической патологии при выборе  лекарственных п</w:t>
            </w:r>
            <w:r>
              <w:t>репаратов, медицинских изделия и лечебного питания; применить знания клинических рекомендаций и стандартов медицинской помощи при хирургической патологии при выборе  не медикаментозного лечения; оценить эффективность и безопасность применения лекарственных</w:t>
            </w:r>
            <w:r>
              <w:t xml:space="preserve"> препаратов, медицинских изделий, лечебного питания и иных методов лечения в хирургии; выбрать вариант паллиативной медицинской помощи при взаимодействии с врачами-специалистами и иными медицинскими работниками при хирургической патологии; определить вариа</w:t>
            </w:r>
            <w:r>
              <w:t>нт лечения  пациентов пожилого и старческого возраста при хирургической патологии</w:t>
            </w:r>
          </w:p>
          <w:p w:rsidR="00935804" w:rsidRDefault="00213C8B">
            <w:r>
              <w:t xml:space="preserve">Владеть:  разработать план лечения хирургического заболевания с учетом </w:t>
            </w:r>
            <w:r>
              <w:lastRenderedPageBreak/>
              <w:t>диагноза, возраста и клинической картины в соответствии с клиническими рекомендациями с учетом стандарт</w:t>
            </w:r>
            <w:r>
              <w:t>ов медицинской помощи; выбрать и назначить лекарственные препараты, медицинские изделия и лечебное питание, которые применяют  при хирургической патологии с учетом диагноза, возраста и клинической картины в соответствии с клиническими рекомендациями с учет</w:t>
            </w:r>
            <w:r>
              <w:t xml:space="preserve">ом стандартов медицинской помощи; выбрать и назначить не медикаментозное лечение, которое применяют  при хирургической патологии с учетом диагноза, возраста и клинической картины в соответствии с клиническими рекомендациями с учетом стандартов медицинской </w:t>
            </w:r>
            <w:r>
              <w:t>помощи; - оценивает эффективность и безопасность применения лекарственных препаратов, медицинских изделий, лечебного питания и иных методов лечения в хирургии; оказывает паллиативную медицинскую помощь при взаимодействии с врачами-специалистами и иными мед</w:t>
            </w:r>
            <w:r>
              <w:t>ицинскими работниками при хирургической патологии; - назначает лечение  пациентам пожилого и старческого возраста при хирургической патологии</w:t>
            </w:r>
          </w:p>
        </w:tc>
      </w:tr>
      <w:tr w:rsidR="00935804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lastRenderedPageBreak/>
              <w:t>Работа с источниками информации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r>
              <w:t xml:space="preserve">ОПК 10 Способен понимать принципы работы </w:t>
            </w:r>
            <w:proofErr w:type="gramStart"/>
            <w:r>
              <w:t>современных  информационных</w:t>
            </w:r>
            <w:proofErr w:type="gramEnd"/>
            <w:r>
              <w:t xml:space="preserve"> технологий и</w:t>
            </w:r>
            <w:r>
              <w:t xml:space="preserve"> использовать их для решения задач профессиональной </w:t>
            </w:r>
            <w:r>
              <w:lastRenderedPageBreak/>
              <w:t>деятельности</w:t>
            </w:r>
          </w:p>
          <w:p w:rsidR="00935804" w:rsidRDefault="00935804">
            <w:pPr>
              <w:widowControl w:val="0"/>
              <w:ind w:left="113" w:right="113"/>
              <w:rPr>
                <w:color w:val="22272F"/>
                <w:highlight w:val="whit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935804" w:rsidRDefault="00213C8B">
            <w:pPr>
              <w:widowControl w:val="0"/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ИД 1 Использует современные информационные и коммуникационные средства и технологии, библиографические ресурсы, медико-биологическую терминологию в решении стандартных задач профессиональной</w:t>
            </w:r>
            <w:r>
              <w:rPr>
                <w:i/>
                <w:sz w:val="22"/>
              </w:rPr>
              <w:t xml:space="preserve"> деятельности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935804" w:rsidRDefault="00213C8B">
            <w:pPr>
              <w:jc w:val="both"/>
            </w:pPr>
            <w:r>
              <w:t>Знать: источники получения информации о хирургических заболеваниях, методику поиска информации (данных) про хирургические болезни в том числе с использованием ПК и профессиональных баз данных, сквозных технологий.</w:t>
            </w:r>
          </w:p>
          <w:p w:rsidR="00935804" w:rsidRDefault="00213C8B">
            <w:pPr>
              <w:jc w:val="both"/>
            </w:pPr>
            <w:r>
              <w:t>Уметь: найти необходимую инф</w:t>
            </w:r>
            <w:r>
              <w:t xml:space="preserve">ормацию о хирургических заболеваниях в специальных </w:t>
            </w:r>
            <w:r>
              <w:lastRenderedPageBreak/>
              <w:t xml:space="preserve">литературных источниках и интернет- ресурсах; найти и провести анализ информации (данных) </w:t>
            </w:r>
          </w:p>
          <w:p w:rsidR="00935804" w:rsidRDefault="00213C8B">
            <w:r>
              <w:t>Владеть: навыками работы с медицинской литературой и базами научной информации; владеть навыками работы с цифровым</w:t>
            </w:r>
            <w:r>
              <w:t>и ресурсами.</w:t>
            </w:r>
          </w:p>
        </w:tc>
      </w:tr>
    </w:tbl>
    <w:p w:rsidR="00935804" w:rsidRDefault="00935804">
      <w:pPr>
        <w:jc w:val="both"/>
        <w:rPr>
          <w:i/>
        </w:rPr>
      </w:pPr>
    </w:p>
    <w:p w:rsidR="00935804" w:rsidRDefault="00935804">
      <w:pPr>
        <w:jc w:val="both"/>
        <w:rPr>
          <w:i/>
        </w:rPr>
      </w:pPr>
    </w:p>
    <w:p w:rsidR="00935804" w:rsidRDefault="00213C8B">
      <w:pPr>
        <w:pStyle w:val="Footnote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*минимальное количество успешно выполненных действий (манипуляций, процедур и т.д.), подтверждающих приобретение умения/владения</w:t>
      </w:r>
    </w:p>
    <w:p w:rsidR="00935804" w:rsidRDefault="00935804">
      <w:pPr>
        <w:sectPr w:rsidR="00935804">
          <w:pgSz w:w="15840" w:h="12240"/>
          <w:pgMar w:top="851" w:right="851" w:bottom="1701" w:left="1134" w:header="720" w:footer="720" w:gutter="0"/>
          <w:cols w:space="720"/>
        </w:sectPr>
      </w:pPr>
    </w:p>
    <w:p w:rsidR="00935804" w:rsidRDefault="00213C8B">
      <w:pPr>
        <w:widowControl w:val="0"/>
        <w:tabs>
          <w:tab w:val="left" w:pos="709"/>
        </w:tabs>
        <w:jc w:val="center"/>
        <w:rPr>
          <w:b/>
        </w:rPr>
      </w:pPr>
      <w:r>
        <w:rPr>
          <w:b/>
        </w:rPr>
        <w:lastRenderedPageBreak/>
        <w:t xml:space="preserve">3. МЕСТО ПРАКТИКИ В СТРУКТУРЕ ООП ВО </w:t>
      </w:r>
    </w:p>
    <w:p w:rsidR="00935804" w:rsidRDefault="00935804">
      <w:pPr>
        <w:pStyle w:val="p17"/>
        <w:spacing w:line="240" w:lineRule="auto"/>
        <w:jc w:val="both"/>
      </w:pPr>
    </w:p>
    <w:p w:rsidR="00935804" w:rsidRDefault="00213C8B">
      <w:pPr>
        <w:pStyle w:val="p17"/>
        <w:spacing w:line="240" w:lineRule="auto"/>
        <w:jc w:val="both"/>
      </w:pPr>
      <w:r>
        <w:tab/>
      </w:r>
      <w:proofErr w:type="gramStart"/>
      <w:r>
        <w:t>Клиническая  практика</w:t>
      </w:r>
      <w:proofErr w:type="gramEnd"/>
      <w:r>
        <w:t xml:space="preserve"> (помощник врача) относится к </w:t>
      </w:r>
      <w:r>
        <w:t xml:space="preserve">базовой части - практики, в том числе научно-исследовательская работа (НИР) 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3.1. Для прохождения практики необходимы знания, умения и навыки, формируемые следующими дисциплинами и практиками: биоэтика, правоведение, латинский язык, анатомия, биохимия, пр</w:t>
      </w:r>
      <w:r>
        <w:t>опедевтика внутренних болезней, лучевая диагностика, факультетская терапия, профессиональные болезни, факультетская хирургия; уход за больными терапевтического и хирургического профиля, помощник палатной медицинской сестры, помощник процедурной медицинской</w:t>
      </w:r>
      <w:r>
        <w:t xml:space="preserve"> сестры </w:t>
      </w:r>
    </w:p>
    <w:p w:rsidR="00935804" w:rsidRDefault="00213C8B">
      <w:pPr>
        <w:ind w:firstLine="708"/>
        <w:jc w:val="both"/>
      </w:pPr>
      <w:r>
        <w:rPr>
          <w:b/>
        </w:rPr>
        <w:t>Знания:</w:t>
      </w:r>
      <w:r>
        <w:t xml:space="preserve"> учение о здоровом образе жизни, взаимоотношения "врач-пациент"; основные принципы и положения конституционного, гражданского, административного и уголовного права; морально-этические нормы, правила и принципы профессионального врачебного п</w:t>
      </w:r>
      <w:r>
        <w:t>оведения, этические основы современного медицинского законодательства; принципы ведения дискуссий и основные способы разрешения конфликтов; основную медицинскую и фармацевтическую терминологию на латинском и иностранном языках; основные направления психоло</w:t>
      </w:r>
      <w:r>
        <w:t xml:space="preserve">гии; строения и топографии органов и тканей, систем органов человеческого организма;  клиническую картину, особенности течения и осложнения наиболее распространенных заболеваний у различных возрастных групп; методы диагностики, диагностические возможности </w:t>
      </w:r>
      <w:r>
        <w:t>методов; методику непосредственного исследования больного терапевтического, хирургического и акушерского профиля; современные методы клинического, лабораторного, инструментального обследования больных;</w:t>
      </w:r>
      <w:r>
        <w:rPr>
          <w:b/>
        </w:rPr>
        <w:t xml:space="preserve"> </w:t>
      </w:r>
      <w:r>
        <w:t>критерии диагноза различных заболеваний;</w:t>
      </w:r>
      <w:r>
        <w:rPr>
          <w:b/>
        </w:rPr>
        <w:t xml:space="preserve"> </w:t>
      </w:r>
      <w:r>
        <w:t>методы лечени</w:t>
      </w:r>
      <w:r>
        <w:t>я и показания к их применению; виды санитарной обработки больных, особенности наблюдения и ухода за больными с заболеваниями различных систем организма; основные этапы и организацию работы младшего и среднего медицинского персонала, современную классификац</w:t>
      </w:r>
      <w:r>
        <w:t xml:space="preserve">ию заболеваний; </w:t>
      </w:r>
    </w:p>
    <w:p w:rsidR="00935804" w:rsidRDefault="00213C8B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Умения: </w:t>
      </w:r>
      <w:r>
        <w:rPr>
          <w:rFonts w:ascii="Times New Roman" w:hAnsi="Times New Roman"/>
          <w:sz w:val="24"/>
        </w:rPr>
        <w:t xml:space="preserve">ориентироваться в действующих нормативно-правовых актах о труде, защищать гражданские права врачей и пациентов различного возраста; использовать не менее 900 терминологических единиц; выстраивать и поддерживать рабочие отношения с </w:t>
      </w:r>
      <w:r>
        <w:rPr>
          <w:rFonts w:ascii="Times New Roman" w:hAnsi="Times New Roman"/>
          <w:sz w:val="24"/>
        </w:rPr>
        <w:t>другими членами коллектива; произвести санитарную обработку больного при поступлении в стационар и в период пребывания в стационаре, смену нательного и постельного белья больного, обработать пролежни; осуществлять уход за больными различного возраста, стра</w:t>
      </w:r>
      <w:r>
        <w:rPr>
          <w:rFonts w:ascii="Times New Roman" w:hAnsi="Times New Roman"/>
          <w:sz w:val="24"/>
        </w:rPr>
        <w:t>дающими заболеваниями различных органов и систем, транспортировку; измерять температуру тела, суточный диурез, собирать биологический материал для лабораторных исследований, проводить антропометрию, различные виды клизм, проводить кормление больных взрослы</w:t>
      </w:r>
      <w:r>
        <w:rPr>
          <w:rFonts w:ascii="Times New Roman" w:hAnsi="Times New Roman"/>
          <w:sz w:val="24"/>
        </w:rPr>
        <w:t xml:space="preserve">х; осуществить дезинфекцию и пред стерилизационную подготовку медицинского инструментария, материалов и средств ухода за больными; собрать анамнез; провести опрос, </w:t>
      </w:r>
      <w:proofErr w:type="spellStart"/>
      <w:r>
        <w:rPr>
          <w:rFonts w:ascii="Times New Roman" w:hAnsi="Times New Roman"/>
          <w:sz w:val="24"/>
        </w:rPr>
        <w:t>физикальное</w:t>
      </w:r>
      <w:proofErr w:type="spellEnd"/>
      <w:r>
        <w:rPr>
          <w:rFonts w:ascii="Times New Roman" w:hAnsi="Times New Roman"/>
          <w:sz w:val="24"/>
        </w:rPr>
        <w:t xml:space="preserve"> обследование пациента направить на лабораторно-инструментальное обследование, на</w:t>
      </w:r>
      <w:r>
        <w:rPr>
          <w:rFonts w:ascii="Times New Roman" w:hAnsi="Times New Roman"/>
          <w:sz w:val="24"/>
        </w:rPr>
        <w:t xml:space="preserve"> консультацию к специалистам; интерпретировать результаты обследования, поставить предварительный диагноз, наметить объем дополнительных исследований для уточнения диагноза; сформулировать клинический диагноз; разработать больному план лечения с учетом теч</w:t>
      </w:r>
      <w:r>
        <w:rPr>
          <w:rFonts w:ascii="Times New Roman" w:hAnsi="Times New Roman"/>
          <w:sz w:val="24"/>
        </w:rPr>
        <w:t>ения болезни, подобрать и назначить лекарственную терапию,</w:t>
      </w:r>
    </w:p>
    <w:p w:rsidR="00935804" w:rsidRDefault="00213C8B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  <w:t>Навыки:</w:t>
      </w:r>
      <w:r>
        <w:t xml:space="preserve"> изложение самостоятельной точки зрения, анализа и логического мышления, публичной речи, ведения дискуссий и круглых столов, принципами врачебной деонтологии и медицинской этики; навыками ч</w:t>
      </w:r>
      <w:r>
        <w:t xml:space="preserve">тения и письма на латинском языке клинических и фармацевтических терминов и рецептов; навыками информирования пациентов и их родственников в соответствии с требованиями правил "информированного согласия"; </w:t>
      </w:r>
      <w:r>
        <w:rPr>
          <w:b/>
        </w:rPr>
        <w:t xml:space="preserve"> </w:t>
      </w:r>
      <w:r>
        <w:lastRenderedPageBreak/>
        <w:t>методами общего клинического обследования; алгорит</w:t>
      </w:r>
      <w:r>
        <w:t>мом постановки развернутого клинического диагноза больным; 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</w:t>
      </w:r>
    </w:p>
    <w:p w:rsidR="00935804" w:rsidRDefault="00935804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4"/>
        </w:rPr>
      </w:pPr>
    </w:p>
    <w:p w:rsidR="00935804" w:rsidRDefault="00213C8B">
      <w:pPr>
        <w:jc w:val="both"/>
      </w:pPr>
      <w:r>
        <w:t>3.2. Прохождение практики необходим</w:t>
      </w:r>
      <w:r>
        <w:t>о для знаний, умений и навыков, формируемых последующими дисциплинами и практиками: госпитальная хирургия, специализированная хирургия, урология, поликлиническая терапия, травматология и ортопедия нейрохирургия; практики по неотложным медицинским манипуляц</w:t>
      </w:r>
      <w:r>
        <w:t xml:space="preserve">иям, практики общеврачебного профиля. </w:t>
      </w:r>
    </w:p>
    <w:p w:rsidR="00935804" w:rsidRDefault="00935804">
      <w:pPr>
        <w:jc w:val="both"/>
        <w:rPr>
          <w:b/>
        </w:rPr>
      </w:pPr>
    </w:p>
    <w:p w:rsidR="00935804" w:rsidRDefault="00213C8B">
      <w:pPr>
        <w:ind w:firstLine="708"/>
        <w:jc w:val="both"/>
        <w:rPr>
          <w:b/>
          <w:u w:val="single"/>
        </w:rPr>
      </w:pPr>
      <w:r>
        <w:rPr>
          <w:b/>
        </w:rPr>
        <w:t xml:space="preserve">Знания: </w:t>
      </w:r>
      <w:r>
        <w:t>заболевания, связанные с неблагоприятным воздействием климатических и социальных факторов;</w:t>
      </w:r>
      <w:r>
        <w:t xml:space="preserve"> основы профилактической медицины, организацию профилактических мероприятий, направленных на укрепление здоровья населения; методы санитарно-просветительской работы; ведение типовой учетно-отчетной медицинской документации в медицинских организациях; санит</w:t>
      </w:r>
      <w:r>
        <w:t>арно-гигиенические требования к устройству, организации и режиму работы больниц, отделений; основы организации амбулаторно-поликлинической и стационарной помощи взрослому населению, современные организационные формы работы и диагностические возможности пол</w:t>
      </w:r>
      <w:r>
        <w:t>иклинической службы; принципы диспансерного наблюдения различных возрастно-половых и социальных групп населения, реабилитация пациентов; особенности организации и основные направления деятельности участкового врача и врача общей практики; методы проведения</w:t>
      </w:r>
      <w:r>
        <w:t xml:space="preserve"> неотложных мероприятий и показания для госпитализации больных; ведение типовой учетно-отчетной медицинской документации, осуществление экспертизы трудоспособности;</w:t>
      </w:r>
    </w:p>
    <w:p w:rsidR="00935804" w:rsidRDefault="00213C8B">
      <w:pPr>
        <w:ind w:firstLine="708"/>
        <w:jc w:val="both"/>
      </w:pPr>
      <w:r>
        <w:rPr>
          <w:b/>
        </w:rPr>
        <w:t>Умения:</w:t>
      </w:r>
      <w:r>
        <w:t xml:space="preserve"> планировать, анализировать и оценивать качество медицинской помощи, состояние здоро</w:t>
      </w:r>
      <w:r>
        <w:t>вья населения и влияние на него факторов окружающей и производственной среды;</w:t>
      </w:r>
      <w:r>
        <w:rPr>
          <w:b/>
        </w:rPr>
        <w:t xml:space="preserve"> </w:t>
      </w:r>
      <w:r>
        <w:t>выполнять профилактические, гигиенические и противоэпидемические мероприятия;</w:t>
      </w:r>
      <w:r>
        <w:rPr>
          <w:b/>
        </w:rPr>
        <w:t xml:space="preserve"> </w:t>
      </w:r>
      <w:r>
        <w:t xml:space="preserve">определить статус пациента, провести </w:t>
      </w:r>
      <w:proofErr w:type="spellStart"/>
      <w:r>
        <w:t>физикальное</w:t>
      </w:r>
      <w:proofErr w:type="spellEnd"/>
      <w:r>
        <w:t xml:space="preserve"> обследование пациента; оценить состояние пациента д</w:t>
      </w:r>
      <w:r>
        <w:t>ля принятия решения о необходимости оказания медицинской помощи;</w:t>
      </w:r>
    </w:p>
    <w:p w:rsidR="00935804" w:rsidRDefault="00213C8B">
      <w:pPr>
        <w:jc w:val="both"/>
      </w:pPr>
      <w:r>
        <w:t xml:space="preserve"> поставить предварительный диагноз; сформулировать клинический диагноз; разработать план терапевтических (хирургических) действий, с учетом протекания болезни и ее лечения; сформулировать пок</w:t>
      </w:r>
      <w:r>
        <w:t>азания к избранному методу лечения с учетом этиотропных и патогенетических средств; применять различные способы введения лекарственных препаратов; использовать в лечебной деятельности методы первичной и вторичной профилактики; заполнять историю болезни, вы</w:t>
      </w:r>
      <w:r>
        <w:t>писать рецепт, перед операцией и хирургическими манипуляциями обработать руки, операционное поле.</w:t>
      </w:r>
    </w:p>
    <w:p w:rsidR="00935804" w:rsidRDefault="00213C8B">
      <w:pPr>
        <w:ind w:firstLine="708"/>
        <w:jc w:val="both"/>
      </w:pPr>
      <w:r>
        <w:rPr>
          <w:b/>
        </w:rPr>
        <w:t xml:space="preserve">Навыки: </w:t>
      </w:r>
      <w:r>
        <w:t xml:space="preserve">правильного ведения медицинской документации; методов общеклинического обследования; интерпретации результатов лабораторных, инструментальных методов </w:t>
      </w:r>
      <w:r>
        <w:t>диагностики; алгоритмов развернутого клинического диагноза; алгоритмов постановки предварительного диагноза с последующим направлением пациента к специалистам; основных врачебных диагностических и лечебных мероприятий по оказанию первой врачебной помощи пр</w:t>
      </w:r>
      <w:r>
        <w:t>и неотложных и угрожающих жизни состояниях.</w:t>
      </w:r>
    </w:p>
    <w:p w:rsidR="00935804" w:rsidRDefault="00935804">
      <w:pPr>
        <w:pStyle w:val="p17"/>
        <w:spacing w:line="240" w:lineRule="auto"/>
        <w:jc w:val="both"/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935804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935804" w:rsidRDefault="00213C8B">
      <w:pPr>
        <w:tabs>
          <w:tab w:val="right" w:leader="underscore" w:pos="9639"/>
        </w:tabs>
        <w:spacing w:after="160" w:line="264" w:lineRule="auto"/>
        <w:ind w:left="142"/>
        <w:jc w:val="center"/>
        <w:rPr>
          <w:b/>
          <w:caps/>
        </w:rPr>
      </w:pPr>
      <w:r>
        <w:rPr>
          <w:b/>
          <w:caps/>
        </w:rPr>
        <w:lastRenderedPageBreak/>
        <w:t>4. Объём практики</w:t>
      </w:r>
    </w:p>
    <w:p w:rsidR="00935804" w:rsidRDefault="00213C8B">
      <w:pPr>
        <w:tabs>
          <w:tab w:val="right" w:leader="underscore" w:pos="9639"/>
        </w:tabs>
        <w:ind w:hanging="357"/>
        <w:contextualSpacing/>
      </w:pPr>
      <w:r>
        <w:t>Общая трудоемкость практики – 3 З.Е./108 ч</w:t>
      </w:r>
    </w:p>
    <w:p w:rsidR="00935804" w:rsidRDefault="00213C8B">
      <w:pPr>
        <w:tabs>
          <w:tab w:val="right" w:leader="underscore" w:pos="9639"/>
        </w:tabs>
        <w:ind w:hanging="357"/>
        <w:contextualSpacing/>
      </w:pPr>
      <w:r>
        <w:t xml:space="preserve">Клиническая практика (практика хирургического профиля) –3 </w:t>
      </w:r>
      <w:proofErr w:type="spellStart"/>
      <w:r>
        <w:t>з.е</w:t>
      </w:r>
      <w:proofErr w:type="spellEnd"/>
      <w:r>
        <w:t>./108 ч</w:t>
      </w:r>
    </w:p>
    <w:p w:rsidR="00935804" w:rsidRDefault="00213C8B">
      <w:pPr>
        <w:tabs>
          <w:tab w:val="right" w:leader="underscore" w:pos="9639"/>
        </w:tabs>
        <w:ind w:hanging="357"/>
        <w:contextualSpacing/>
      </w:pPr>
      <w:r>
        <w:t>Рабочий день студента - 6 часов (360 мин), 6-дневная рабочая неделя</w:t>
      </w:r>
    </w:p>
    <w:p w:rsidR="00935804" w:rsidRDefault="00935804">
      <w:pPr>
        <w:tabs>
          <w:tab w:val="right" w:leader="underscore" w:pos="9639"/>
        </w:tabs>
        <w:spacing w:after="160" w:line="264" w:lineRule="auto"/>
      </w:pPr>
    </w:p>
    <w:p w:rsidR="00935804" w:rsidRDefault="00213C8B">
      <w:pPr>
        <w:tabs>
          <w:tab w:val="right" w:leader="underscore" w:pos="9639"/>
        </w:tabs>
        <w:spacing w:after="160" w:line="264" w:lineRule="auto"/>
        <w:ind w:left="142"/>
        <w:jc w:val="center"/>
        <w:rPr>
          <w:b/>
          <w:caps/>
        </w:rPr>
      </w:pPr>
      <w:r>
        <w:rPr>
          <w:b/>
          <w:caps/>
        </w:rPr>
        <w:t xml:space="preserve"> 5. Содержание практики</w:t>
      </w:r>
    </w:p>
    <w:p w:rsidR="00935804" w:rsidRDefault="00935804">
      <w:pPr>
        <w:tabs>
          <w:tab w:val="right" w:leader="underscore" w:pos="9639"/>
        </w:tabs>
        <w:ind w:left="357" w:hanging="357"/>
        <w:contextualSpacing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639"/>
        <w:gridCol w:w="1585"/>
        <w:gridCol w:w="138"/>
        <w:gridCol w:w="1846"/>
        <w:gridCol w:w="1905"/>
      </w:tblGrid>
      <w:tr w:rsidR="00935804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b/>
              </w:rPr>
            </w:pPr>
          </w:p>
          <w:p w:rsidR="00935804" w:rsidRDefault="00213C8B">
            <w:pPr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935804" w:rsidRDefault="00213C8B">
            <w:pPr>
              <w:spacing w:line="276" w:lineRule="auto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935804" w:rsidRDefault="00935804">
            <w:pPr>
              <w:spacing w:line="276" w:lineRule="auto"/>
              <w:jc w:val="center"/>
              <w:rPr>
                <w:b/>
              </w:rPr>
            </w:pPr>
          </w:p>
          <w:p w:rsidR="00935804" w:rsidRDefault="00213C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Разделы практики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804" w:rsidRDefault="00213C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Виды учебной работы, включая самостоятельную работу обучающегося и трудоемкость (в часах)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Формы </w:t>
            </w:r>
          </w:p>
          <w:p w:rsidR="00935804" w:rsidRDefault="00213C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текущего</w:t>
            </w:r>
          </w:p>
          <w:p w:rsidR="00935804" w:rsidRDefault="00213C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935804">
        <w:trPr>
          <w:trHeight w:val="39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/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935804" w:rsidRDefault="00935804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804" w:rsidRDefault="00213C8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Аудиторная работа</w:t>
            </w:r>
          </w:p>
          <w:p w:rsidR="00935804" w:rsidRDefault="00213C8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(6ч = 270 мин в день)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804" w:rsidRDefault="00213C8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Самостоятельная </w:t>
            </w:r>
          </w:p>
          <w:p w:rsidR="00935804" w:rsidRDefault="00213C8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(3,0 ч =180 мин в день)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/>
        </w:tc>
      </w:tr>
      <w:tr w:rsidR="009358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Раздел I</w:t>
            </w:r>
            <w:r>
              <w:rPr>
                <w:sz w:val="22"/>
              </w:rPr>
              <w:t xml:space="preserve"> </w:t>
            </w:r>
          </w:p>
          <w:p w:rsidR="00935804" w:rsidRDefault="00213C8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 организационно-методического собрания со студентами, подготовка их к прохождению практики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Согласно графику </w:t>
            </w:r>
          </w:p>
        </w:tc>
      </w:tr>
      <w:tr w:rsidR="00935804">
        <w:trPr>
          <w:trHeight w:val="8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1.1.</w:t>
            </w:r>
          </w:p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>Инструктаж по получению допуска к практике, по оформлению соответствующей документации к практике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Учет </w:t>
            </w:r>
            <w:r>
              <w:rPr>
                <w:sz w:val="22"/>
              </w:rPr>
              <w:t>посещаемости собрания (явочный лист)</w:t>
            </w:r>
          </w:p>
        </w:tc>
      </w:tr>
      <w:tr w:rsidR="00935804">
        <w:trPr>
          <w:trHeight w:val="8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Освоение практических навыков на фантомах и муляжах под контролем преподавателя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На практических занятиях в течение цикла, согласно расписанию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в центре практической подготовки под контролем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Демонстрация манипуляций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Аттестация навыков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Допуск студентов к практике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практики.</w:t>
            </w:r>
          </w:p>
        </w:tc>
      </w:tr>
      <w:tr w:rsidR="009358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Инструктаж по технике безопасности и по правилам поведения в лечебном учреждении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Журнал по технике безопасности ЛПУ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практики.</w:t>
            </w:r>
          </w:p>
        </w:tc>
      </w:tr>
      <w:tr w:rsidR="009358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II </w:t>
            </w:r>
            <w:r>
              <w:rPr>
                <w:b/>
                <w:sz w:val="22"/>
              </w:rPr>
              <w:t>Выполнение индивидуальных заданий - р</w:t>
            </w:r>
            <w:r>
              <w:rPr>
                <w:b/>
                <w:sz w:val="22"/>
              </w:rPr>
              <w:t>абота в стационаре в качестве помощника врача стационара хирургического профиля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На клинической базе под контролем преподавателя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с литературными источниками. Оформление соответствующих разделов отчета.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Написание </w:t>
            </w:r>
            <w:r>
              <w:rPr>
                <w:sz w:val="22"/>
              </w:rPr>
              <w:t>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</w:t>
            </w:r>
          </w:p>
        </w:tc>
      </w:tr>
      <w:tr w:rsidR="00935804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2.1.</w:t>
            </w:r>
          </w:p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Курирование пациентов совместно с врачом.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90 мин – 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с литературными источниками. Оформление соответствующих разделов отчета.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Написание 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Отчёт практики</w:t>
            </w:r>
          </w:p>
        </w:tc>
      </w:tr>
      <w:tr w:rsidR="00935804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Проведение первичного осмотра </w:t>
            </w:r>
            <w:r>
              <w:rPr>
                <w:i/>
                <w:sz w:val="22"/>
              </w:rPr>
              <w:t>пациента совместно с врачом, постановка предварительного диагноза, определение тактики дополнительного обследования и лечения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45 мин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с литературными источниками. Оформление соответствующих разделов отчета.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Написание 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</w:tr>
      <w:tr w:rsidR="009358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Оформление</w:t>
            </w:r>
            <w:r>
              <w:rPr>
                <w:i/>
                <w:sz w:val="22"/>
              </w:rPr>
              <w:t xml:space="preserve"> медицинской документации совместно с врачом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90 мин – 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с литературными источниками. Оформление соответствующих разделов отчета.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Написание 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</w:t>
            </w:r>
          </w:p>
        </w:tc>
      </w:tr>
      <w:tr w:rsidR="00935804">
        <w:trPr>
          <w:trHeight w:val="1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Проведение санитарно-просветительской работы с пациентами, бесед </w:t>
            </w:r>
            <w:r>
              <w:rPr>
                <w:i/>
                <w:sz w:val="22"/>
              </w:rPr>
              <w:t>по формированию здорового образа жизни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45 мин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с литературными источниками. Оформление соответствующих разделов дневника.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Написание 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</w:t>
            </w:r>
          </w:p>
        </w:tc>
      </w:tr>
      <w:tr w:rsidR="009358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Оказание помощи пациентам с неотложными состояниями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45 мин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Работа с </w:t>
            </w:r>
            <w:r>
              <w:rPr>
                <w:sz w:val="22"/>
              </w:rPr>
              <w:t>литературными источниками. Оформление соответствующих разделов отчета.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Написание 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</w:t>
            </w:r>
          </w:p>
        </w:tc>
      </w:tr>
      <w:tr w:rsidR="00935804">
        <w:trPr>
          <w:trHeight w:val="4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Оформление учетно-отчетной документации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45 мин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Работа с литературными источниками. Оформление соответствующих разделов отчета.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Написание </w:t>
            </w:r>
            <w:r>
              <w:rPr>
                <w:sz w:val="22"/>
              </w:rPr>
              <w:t>истории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Отчет практики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Рабочая тетрадь по модулю «Хирургия»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Истории болезни, истории родов</w:t>
            </w:r>
          </w:p>
        </w:tc>
      </w:tr>
      <w:tr w:rsidR="00935804">
        <w:trPr>
          <w:trHeight w:val="5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III</w:t>
            </w:r>
          </w:p>
          <w:p w:rsidR="00935804" w:rsidRDefault="00213C8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Научно-исследовательская работа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 предусмотрена</w:t>
            </w:r>
          </w:p>
        </w:tc>
      </w:tr>
      <w:tr w:rsidR="00935804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IV</w:t>
            </w:r>
          </w:p>
          <w:p w:rsidR="00935804" w:rsidRDefault="00213C8B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Зачет с оценкой - аттестация студентов по окончанию практики, подведение итогов </w:t>
            </w:r>
            <w:r>
              <w:rPr>
                <w:b/>
                <w:sz w:val="22"/>
              </w:rPr>
              <w:t>практики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Обсуждение курированных больных, ответ на билет</w:t>
            </w:r>
          </w:p>
          <w:p w:rsidR="00935804" w:rsidRDefault="00935804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Отчет практики.</w:t>
            </w:r>
          </w:p>
          <w:p w:rsidR="00935804" w:rsidRDefault="00213C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Внесение оценки за практику в соответствующий раздел зачетной книжки студента.</w:t>
            </w:r>
          </w:p>
        </w:tc>
      </w:tr>
    </w:tbl>
    <w:p w:rsidR="00935804" w:rsidRDefault="00935804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</w:p>
    <w:p w:rsidR="00935804" w:rsidRDefault="00213C8B">
      <w:pPr>
        <w:tabs>
          <w:tab w:val="right" w:leader="underscore" w:pos="9639"/>
        </w:tabs>
        <w:spacing w:after="160" w:line="264" w:lineRule="auto"/>
        <w:jc w:val="both"/>
      </w:pPr>
      <w:r>
        <w:rPr>
          <w:b/>
          <w:caps/>
        </w:rPr>
        <w:t>6. Формы отчётности/контроля результатов прохождения практики</w:t>
      </w:r>
    </w:p>
    <w:p w:rsidR="00935804" w:rsidRDefault="00213C8B">
      <w:pPr>
        <w:jc w:val="both"/>
      </w:pPr>
      <w:r>
        <w:t>6.1.  Отчетная документация</w:t>
      </w:r>
      <w:r>
        <w:t xml:space="preserve"> по практике </w:t>
      </w:r>
    </w:p>
    <w:p w:rsidR="00935804" w:rsidRDefault="00213C8B">
      <w:pPr>
        <w:jc w:val="both"/>
      </w:pPr>
      <w:r>
        <w:t xml:space="preserve">6.2. Отзывы от базы практики – индивидуальные </w:t>
      </w:r>
    </w:p>
    <w:p w:rsidR="00935804" w:rsidRDefault="00213C8B">
      <w:pPr>
        <w:jc w:val="both"/>
      </w:pPr>
      <w:r>
        <w:t>6.3. Академическая история болезни</w:t>
      </w:r>
    </w:p>
    <w:p w:rsidR="00935804" w:rsidRDefault="00213C8B">
      <w:pPr>
        <w:jc w:val="both"/>
      </w:pPr>
      <w:r>
        <w:t>6.4. Рабочая тетрадь по практике</w:t>
      </w:r>
    </w:p>
    <w:p w:rsidR="00935804" w:rsidRDefault="00935804">
      <w:pPr>
        <w:jc w:val="both"/>
      </w:pPr>
    </w:p>
    <w:p w:rsidR="00935804" w:rsidRDefault="00213C8B">
      <w:pPr>
        <w:jc w:val="center"/>
        <w:rPr>
          <w:b/>
          <w:caps/>
        </w:rPr>
      </w:pPr>
      <w:r>
        <w:rPr>
          <w:b/>
        </w:rPr>
        <w:t>7.</w:t>
      </w:r>
      <w:r>
        <w:t xml:space="preserve"> </w:t>
      </w:r>
      <w:r>
        <w:rPr>
          <w:b/>
          <w:caps/>
        </w:rPr>
        <w:t>Фонд оценочных средств для проведения промежуточной аттестации по практике</w:t>
      </w:r>
    </w:p>
    <w:p w:rsidR="00935804" w:rsidRDefault="00935804">
      <w:pPr>
        <w:tabs>
          <w:tab w:val="left" w:pos="990"/>
        </w:tabs>
        <w:outlineLvl w:val="0"/>
      </w:pPr>
    </w:p>
    <w:p w:rsidR="00935804" w:rsidRDefault="00213C8B">
      <w:pPr>
        <w:tabs>
          <w:tab w:val="right" w:leader="underscore" w:pos="9639"/>
        </w:tabs>
        <w:jc w:val="both"/>
        <w:rPr>
          <w:u w:val="single"/>
        </w:rPr>
      </w:pPr>
      <w:r>
        <w:rPr>
          <w:u w:val="single"/>
        </w:rPr>
        <w:t>7.1 Перечень оценочных средств для проведения п</w:t>
      </w:r>
      <w:r>
        <w:rPr>
          <w:u w:val="single"/>
        </w:rPr>
        <w:t>ромежуточной аттестации по практике:</w:t>
      </w:r>
    </w:p>
    <w:p w:rsidR="00935804" w:rsidRDefault="00213C8B">
      <w:pPr>
        <w:tabs>
          <w:tab w:val="right" w:leader="underscore" w:pos="9639"/>
        </w:tabs>
        <w:jc w:val="both"/>
      </w:pPr>
      <w:r>
        <w:t>1. Вопросы для собеседования по разделам (приложение №1 к рабочей программе).</w:t>
      </w:r>
    </w:p>
    <w:p w:rsidR="00935804" w:rsidRDefault="00213C8B">
      <w:pPr>
        <w:tabs>
          <w:tab w:val="right" w:leader="underscore" w:pos="9639"/>
        </w:tabs>
        <w:jc w:val="both"/>
      </w:pPr>
      <w:r>
        <w:t>2. Наборы тестовых заданий (приложение №2 к рабочей программе).</w:t>
      </w:r>
    </w:p>
    <w:p w:rsidR="00935804" w:rsidRDefault="00213C8B">
      <w:pPr>
        <w:tabs>
          <w:tab w:val="right" w:leader="underscore" w:pos="9639"/>
        </w:tabs>
        <w:jc w:val="both"/>
      </w:pPr>
      <w:r>
        <w:t>3. Ситуационные задачи (приложение №3 к рабочей программе).</w:t>
      </w:r>
    </w:p>
    <w:p w:rsidR="00935804" w:rsidRDefault="00213C8B">
      <w:pPr>
        <w:tabs>
          <w:tab w:val="right" w:leader="underscore" w:pos="9639"/>
        </w:tabs>
        <w:jc w:val="both"/>
      </w:pPr>
      <w:r>
        <w:t xml:space="preserve">4. Перечень </w:t>
      </w:r>
      <w:r>
        <w:t>практических навыков (приложение №4 к рабочей программе).</w:t>
      </w:r>
    </w:p>
    <w:p w:rsidR="00935804" w:rsidRDefault="00213C8B">
      <w:pPr>
        <w:widowControl w:val="0"/>
        <w:tabs>
          <w:tab w:val="left" w:pos="708"/>
          <w:tab w:val="right" w:leader="underscore" w:pos="9639"/>
        </w:tabs>
      </w:pPr>
      <w:r>
        <w:t>5. Критерии оценивания при аттестации по итогам прохождения практики.</w:t>
      </w:r>
    </w:p>
    <w:p w:rsidR="00935804" w:rsidRDefault="00935804">
      <w:pPr>
        <w:tabs>
          <w:tab w:val="right" w:leader="underscore" w:pos="9639"/>
        </w:tabs>
        <w:jc w:val="both"/>
      </w:pPr>
    </w:p>
    <w:p w:rsidR="00935804" w:rsidRDefault="00213C8B">
      <w:pPr>
        <w:tabs>
          <w:tab w:val="right" w:leader="underscore" w:pos="9639"/>
        </w:tabs>
        <w:jc w:val="both"/>
        <w:rPr>
          <w:u w:val="single"/>
        </w:rPr>
      </w:pPr>
      <w:r>
        <w:rPr>
          <w:u w:val="single"/>
        </w:rPr>
        <w:t>7.2 Примеры оценочных средств для проведения промежуточной аттестации по практике:</w:t>
      </w:r>
    </w:p>
    <w:p w:rsidR="00935804" w:rsidRDefault="00935804">
      <w:pPr>
        <w:jc w:val="both"/>
        <w:rPr>
          <w:u w:val="single"/>
        </w:rPr>
      </w:pPr>
    </w:p>
    <w:p w:rsidR="00935804" w:rsidRDefault="00213C8B">
      <w:pPr>
        <w:numPr>
          <w:ilvl w:val="1"/>
          <w:numId w:val="2"/>
        </w:numPr>
        <w:ind w:left="0" w:firstLine="0"/>
        <w:jc w:val="both"/>
        <w:rPr>
          <w:b/>
        </w:rPr>
      </w:pPr>
      <w:r>
        <w:rPr>
          <w:b/>
        </w:rPr>
        <w:t xml:space="preserve">ВОПРОСЫ ДЛЯ СОБЕСЕДОВАНИЯ </w:t>
      </w:r>
    </w:p>
    <w:p w:rsidR="00935804" w:rsidRDefault="00213C8B">
      <w:pPr>
        <w:pStyle w:val="aff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Составьте план о</w:t>
      </w:r>
      <w:r>
        <w:rPr>
          <w:sz w:val="24"/>
        </w:rPr>
        <w:t xml:space="preserve">бследования больного с прободной язвой желудка. </w:t>
      </w:r>
    </w:p>
    <w:p w:rsidR="00935804" w:rsidRDefault="00213C8B">
      <w:pPr>
        <w:pStyle w:val="aff4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 xml:space="preserve">Напишите лист назначений пациенту с кровотечением из острой язвы ДПК, принимающему </w:t>
      </w:r>
      <w:proofErr w:type="spellStart"/>
      <w:r>
        <w:rPr>
          <w:sz w:val="24"/>
        </w:rPr>
        <w:t>варфарин</w:t>
      </w:r>
      <w:proofErr w:type="spellEnd"/>
      <w:r>
        <w:rPr>
          <w:sz w:val="24"/>
        </w:rPr>
        <w:t>.</w:t>
      </w:r>
    </w:p>
    <w:p w:rsidR="00935804" w:rsidRDefault="00935804">
      <w:pPr>
        <w:jc w:val="both"/>
      </w:pPr>
    </w:p>
    <w:p w:rsidR="00935804" w:rsidRDefault="00213C8B">
      <w:pPr>
        <w:jc w:val="both"/>
        <w:rPr>
          <w:b/>
        </w:rPr>
      </w:pPr>
      <w:r>
        <w:t xml:space="preserve">2. </w:t>
      </w:r>
      <w:r>
        <w:rPr>
          <w:b/>
        </w:rPr>
        <w:t>ТЕСТОВЫЕ ЗАДАНИЯ</w:t>
      </w:r>
    </w:p>
    <w:p w:rsidR="00935804" w:rsidRDefault="00213C8B">
      <w:pPr>
        <w:jc w:val="both"/>
      </w:pPr>
      <w:r>
        <w:t>1.</w:t>
      </w:r>
      <w:r>
        <w:tab/>
        <w:t>У БЕДРЕННОЙ ГРЫЖИ ГРЫЖЕВЫМИ ВОРОТАМИ ЯВЛЯЮТСЯ:</w:t>
      </w:r>
    </w:p>
    <w:p w:rsidR="00935804" w:rsidRDefault="00213C8B">
      <w:pPr>
        <w:jc w:val="both"/>
      </w:pPr>
      <w:r>
        <w:t>1)</w:t>
      </w:r>
      <w:r>
        <w:tab/>
        <w:t>медиальная паховая ямка;</w:t>
      </w:r>
    </w:p>
    <w:p w:rsidR="00935804" w:rsidRDefault="00213C8B">
      <w:pPr>
        <w:jc w:val="both"/>
      </w:pPr>
      <w:r>
        <w:t>2)</w:t>
      </w:r>
      <w:r>
        <w:tab/>
        <w:t xml:space="preserve">латеральная </w:t>
      </w:r>
      <w:r>
        <w:t>паховая ямка;</w:t>
      </w:r>
    </w:p>
    <w:p w:rsidR="00935804" w:rsidRDefault="00213C8B">
      <w:pPr>
        <w:jc w:val="both"/>
      </w:pPr>
      <w:r>
        <w:t>3)</w:t>
      </w:r>
      <w:r>
        <w:tab/>
        <w:t>треугольник ПТИ;</w:t>
      </w:r>
    </w:p>
    <w:p w:rsidR="00935804" w:rsidRDefault="00213C8B">
      <w:pPr>
        <w:jc w:val="both"/>
      </w:pPr>
      <w:r>
        <w:t>4)</w:t>
      </w:r>
      <w:r>
        <w:tab/>
        <w:t xml:space="preserve">сосудистая лакуна, </w:t>
      </w:r>
      <w:proofErr w:type="spellStart"/>
      <w:r>
        <w:t>медиальнее</w:t>
      </w:r>
      <w:proofErr w:type="spellEnd"/>
      <w:r>
        <w:t xml:space="preserve"> бедренной вены;</w:t>
      </w:r>
    </w:p>
    <w:p w:rsidR="00935804" w:rsidRDefault="00213C8B">
      <w:pPr>
        <w:jc w:val="both"/>
      </w:pPr>
      <w:r>
        <w:t>5)</w:t>
      </w:r>
      <w:r>
        <w:tab/>
        <w:t xml:space="preserve">мышечная лакуна, </w:t>
      </w:r>
      <w:proofErr w:type="spellStart"/>
      <w:r>
        <w:t>латеральнее</w:t>
      </w:r>
      <w:proofErr w:type="spellEnd"/>
      <w:r>
        <w:t xml:space="preserve"> бедренных сосудов.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2.</w:t>
      </w:r>
      <w:r>
        <w:tab/>
        <w:t>АБСОЛЮТНЫМ ПОКАЗАНИЕМ К ОПЕРАЦИИ ЯВЛЯЕТСЯ</w:t>
      </w:r>
    </w:p>
    <w:p w:rsidR="00935804" w:rsidRDefault="00213C8B">
      <w:pPr>
        <w:jc w:val="both"/>
      </w:pPr>
      <w:r>
        <w:t>1)</w:t>
      </w:r>
      <w:r>
        <w:tab/>
        <w:t>неосложненная грыжа;</w:t>
      </w:r>
    </w:p>
    <w:p w:rsidR="00935804" w:rsidRDefault="00213C8B">
      <w:pPr>
        <w:jc w:val="both"/>
      </w:pPr>
      <w:r>
        <w:t>2)</w:t>
      </w:r>
      <w:r>
        <w:tab/>
        <w:t>ущемленная грыжа;</w:t>
      </w:r>
    </w:p>
    <w:p w:rsidR="00935804" w:rsidRDefault="00213C8B">
      <w:pPr>
        <w:jc w:val="both"/>
      </w:pPr>
      <w:r>
        <w:t>3)</w:t>
      </w:r>
      <w:r>
        <w:tab/>
        <w:t>скользящая грыжа;</w:t>
      </w:r>
    </w:p>
    <w:p w:rsidR="00935804" w:rsidRDefault="00213C8B">
      <w:pPr>
        <w:jc w:val="both"/>
      </w:pPr>
      <w:r>
        <w:lastRenderedPageBreak/>
        <w:t>4)</w:t>
      </w:r>
      <w:r>
        <w:tab/>
        <w:t>невправ</w:t>
      </w:r>
      <w:r>
        <w:t>имая грыжа;</w:t>
      </w:r>
    </w:p>
    <w:p w:rsidR="00935804" w:rsidRDefault="00213C8B">
      <w:pPr>
        <w:jc w:val="both"/>
      </w:pPr>
      <w:r>
        <w:t>5)</w:t>
      </w:r>
      <w:r>
        <w:tab/>
        <w:t>комбинированная грыжа.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3.</w:t>
      </w:r>
      <w:r>
        <w:tab/>
        <w:t xml:space="preserve">К ПРЕДРАСПОЛАГАЮЩИМ ФАКТОРАМ, СПОСОБСТВУЮЩИМ </w:t>
      </w:r>
      <w:proofErr w:type="gramStart"/>
      <w:r>
        <w:t>ОБРАЗОВАНИЮ ГРЫЖ</w:t>
      </w:r>
      <w:proofErr w:type="gramEnd"/>
      <w:r>
        <w:t xml:space="preserve"> НЕ ОТНОСИТСЯ</w:t>
      </w:r>
    </w:p>
    <w:p w:rsidR="00935804" w:rsidRDefault="00213C8B">
      <w:pPr>
        <w:jc w:val="both"/>
      </w:pPr>
      <w:r>
        <w:t>1)</w:t>
      </w:r>
      <w:r>
        <w:tab/>
        <w:t>прогрессирующее похудание;</w:t>
      </w:r>
    </w:p>
    <w:p w:rsidR="00935804" w:rsidRDefault="00213C8B">
      <w:pPr>
        <w:jc w:val="both"/>
      </w:pPr>
      <w:r>
        <w:t>2)</w:t>
      </w:r>
      <w:r>
        <w:tab/>
        <w:t>заболевания, повышающие внутрибрюшное давление;</w:t>
      </w:r>
    </w:p>
    <w:p w:rsidR="00935804" w:rsidRDefault="00213C8B">
      <w:pPr>
        <w:jc w:val="both"/>
      </w:pPr>
      <w:r>
        <w:t>3)</w:t>
      </w:r>
      <w:r>
        <w:tab/>
        <w:t xml:space="preserve">особенности анатомического строения брюшной стенки в </w:t>
      </w:r>
      <w:r>
        <w:t>местах возникновения грыж;</w:t>
      </w:r>
    </w:p>
    <w:p w:rsidR="00935804" w:rsidRDefault="00213C8B">
      <w:pPr>
        <w:jc w:val="both"/>
      </w:pPr>
      <w:r>
        <w:t>4)</w:t>
      </w:r>
      <w:r>
        <w:tab/>
        <w:t>беременность;</w:t>
      </w:r>
    </w:p>
    <w:p w:rsidR="00935804" w:rsidRDefault="00213C8B">
      <w:pPr>
        <w:jc w:val="both"/>
      </w:pPr>
      <w:r>
        <w:t>5)</w:t>
      </w:r>
      <w:r>
        <w:tab/>
        <w:t>старческий возраст.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4.</w:t>
      </w:r>
      <w:r>
        <w:tab/>
        <w:t>РИХТЕРОВСКОЕ УЩЕМЛЕНИЕ - ЭТО</w:t>
      </w:r>
    </w:p>
    <w:p w:rsidR="00935804" w:rsidRDefault="00213C8B">
      <w:pPr>
        <w:jc w:val="both"/>
      </w:pPr>
      <w:r>
        <w:t>1)</w:t>
      </w:r>
      <w:r>
        <w:tab/>
        <w:t xml:space="preserve">ущемление кишечника в области </w:t>
      </w:r>
      <w:proofErr w:type="spellStart"/>
      <w:r>
        <w:t>дуодено-еюнального</w:t>
      </w:r>
      <w:proofErr w:type="spellEnd"/>
      <w:r>
        <w:t xml:space="preserve"> перехода;</w:t>
      </w:r>
    </w:p>
    <w:p w:rsidR="00935804" w:rsidRDefault="00213C8B">
      <w:pPr>
        <w:jc w:val="both"/>
      </w:pPr>
      <w:r>
        <w:t>2)</w:t>
      </w:r>
      <w:r>
        <w:tab/>
        <w:t>эластическое ущемление в грыжевом мешке;</w:t>
      </w:r>
    </w:p>
    <w:p w:rsidR="00935804" w:rsidRDefault="00213C8B">
      <w:pPr>
        <w:jc w:val="both"/>
      </w:pPr>
      <w:r>
        <w:t>3)</w:t>
      </w:r>
      <w:r>
        <w:tab/>
        <w:t>пристеночное ущемление кишки;</w:t>
      </w:r>
    </w:p>
    <w:p w:rsidR="00935804" w:rsidRDefault="00213C8B">
      <w:pPr>
        <w:jc w:val="both"/>
      </w:pPr>
      <w:r>
        <w:t>4)</w:t>
      </w:r>
      <w:r>
        <w:tab/>
        <w:t>ретроградное у</w:t>
      </w:r>
      <w:r>
        <w:t>щемление кишки;</w:t>
      </w:r>
    </w:p>
    <w:p w:rsidR="00935804" w:rsidRDefault="00213C8B">
      <w:pPr>
        <w:jc w:val="both"/>
      </w:pPr>
      <w:r>
        <w:t>5)</w:t>
      </w:r>
      <w:r>
        <w:tab/>
        <w:t>ущемление желудка в грыже пищеводного отверстия диафрагмы.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5.</w:t>
      </w:r>
      <w:r>
        <w:tab/>
        <w:t xml:space="preserve">У ПРЯМОЙ ПАХОВОЙ ГРЫЖИ ГРЫЖЕВЫМИ ВОРОТАМИ ЯВЛЯЮТСЯ </w:t>
      </w:r>
    </w:p>
    <w:p w:rsidR="00935804" w:rsidRDefault="00213C8B">
      <w:pPr>
        <w:jc w:val="both"/>
      </w:pPr>
      <w:r>
        <w:t>1)</w:t>
      </w:r>
      <w:r>
        <w:tab/>
        <w:t>медиальная паховая ямка;</w:t>
      </w:r>
    </w:p>
    <w:p w:rsidR="00935804" w:rsidRDefault="00213C8B">
      <w:pPr>
        <w:jc w:val="both"/>
      </w:pPr>
      <w:r>
        <w:t>2)</w:t>
      </w:r>
      <w:r>
        <w:tab/>
        <w:t>латеральная паховая ямка;</w:t>
      </w:r>
    </w:p>
    <w:p w:rsidR="00935804" w:rsidRDefault="00213C8B">
      <w:pPr>
        <w:jc w:val="both"/>
      </w:pPr>
      <w:r>
        <w:t>3)</w:t>
      </w:r>
      <w:r>
        <w:tab/>
        <w:t>бедренное кольцо;</w:t>
      </w:r>
    </w:p>
    <w:p w:rsidR="00935804" w:rsidRDefault="00213C8B">
      <w:pPr>
        <w:jc w:val="both"/>
      </w:pPr>
      <w:r>
        <w:t>4)</w:t>
      </w:r>
      <w:r>
        <w:tab/>
        <w:t>треугольник ПТИ;</w:t>
      </w:r>
    </w:p>
    <w:p w:rsidR="00935804" w:rsidRDefault="00213C8B">
      <w:pPr>
        <w:jc w:val="both"/>
      </w:pPr>
      <w:r>
        <w:t>5)</w:t>
      </w:r>
      <w:r>
        <w:tab/>
      </w:r>
      <w:proofErr w:type="spellStart"/>
      <w:r>
        <w:t>Спигелева</w:t>
      </w:r>
      <w:proofErr w:type="spellEnd"/>
      <w:r>
        <w:t xml:space="preserve"> линия.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6.</w:t>
      </w:r>
      <w:r>
        <w:tab/>
      </w:r>
      <w:r>
        <w:t xml:space="preserve">СТЕНКОЙ ПАХОВОГО КАНАЛА НЕ ЯВЛЯЕТСЯ </w:t>
      </w:r>
    </w:p>
    <w:p w:rsidR="00935804" w:rsidRDefault="00213C8B">
      <w:pPr>
        <w:jc w:val="both"/>
      </w:pPr>
      <w:r>
        <w:t>1)</w:t>
      </w:r>
      <w:r>
        <w:tab/>
        <w:t>паховая связка;</w:t>
      </w:r>
    </w:p>
    <w:p w:rsidR="00935804" w:rsidRDefault="00213C8B">
      <w:pPr>
        <w:jc w:val="both"/>
      </w:pPr>
      <w:r>
        <w:t>2)</w:t>
      </w:r>
      <w:r>
        <w:tab/>
        <w:t>нижний край внутренней косой и поперечной мышц;</w:t>
      </w:r>
    </w:p>
    <w:p w:rsidR="00935804" w:rsidRDefault="00213C8B">
      <w:pPr>
        <w:jc w:val="both"/>
      </w:pPr>
      <w:r>
        <w:t>3)</w:t>
      </w:r>
      <w:r>
        <w:tab/>
        <w:t>поперечная фасция;</w:t>
      </w:r>
    </w:p>
    <w:p w:rsidR="00935804" w:rsidRDefault="00213C8B">
      <w:pPr>
        <w:jc w:val="both"/>
      </w:pPr>
      <w:r>
        <w:t>4)</w:t>
      </w:r>
      <w:r>
        <w:tab/>
        <w:t>париетальная брюшина;</w:t>
      </w:r>
    </w:p>
    <w:p w:rsidR="00935804" w:rsidRDefault="00213C8B">
      <w:pPr>
        <w:jc w:val="both"/>
      </w:pPr>
      <w:r>
        <w:t>5)</w:t>
      </w:r>
      <w:r>
        <w:tab/>
        <w:t>апоневроз наружной косой мышцы живота.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7.</w:t>
      </w:r>
      <w:r>
        <w:tab/>
        <w:t>ПЕРЕДНЕЙ СТЕНКОЙ ПАХОВОГО КАНАЛА ЯВЛЯЕТСЯ</w:t>
      </w:r>
    </w:p>
    <w:p w:rsidR="00935804" w:rsidRDefault="00213C8B">
      <w:pPr>
        <w:jc w:val="both"/>
      </w:pPr>
      <w:r>
        <w:t>1)</w:t>
      </w:r>
      <w:r>
        <w:tab/>
        <w:t xml:space="preserve">апоневроз </w:t>
      </w:r>
      <w:r>
        <w:t>наружной косой мышцы живота;</w:t>
      </w:r>
    </w:p>
    <w:p w:rsidR="00935804" w:rsidRDefault="00213C8B">
      <w:pPr>
        <w:jc w:val="both"/>
      </w:pPr>
      <w:r>
        <w:t>2)</w:t>
      </w:r>
      <w:r>
        <w:tab/>
        <w:t>нижний край внутренней косой и поперечной мышц;</w:t>
      </w:r>
    </w:p>
    <w:p w:rsidR="00935804" w:rsidRDefault="00213C8B">
      <w:pPr>
        <w:jc w:val="both"/>
      </w:pPr>
      <w:r>
        <w:t>3)</w:t>
      </w:r>
      <w:r>
        <w:tab/>
        <w:t>паховая связка;</w:t>
      </w:r>
    </w:p>
    <w:p w:rsidR="00935804" w:rsidRDefault="00213C8B">
      <w:pPr>
        <w:jc w:val="both"/>
      </w:pPr>
      <w:r>
        <w:t>4)</w:t>
      </w:r>
      <w:r>
        <w:tab/>
        <w:t>поперечная фасция;</w:t>
      </w:r>
    </w:p>
    <w:p w:rsidR="00935804" w:rsidRDefault="00213C8B">
      <w:pPr>
        <w:jc w:val="both"/>
      </w:pPr>
      <w:r>
        <w:t>5)</w:t>
      </w:r>
      <w:r>
        <w:tab/>
        <w:t>семенной канатик.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8.</w:t>
      </w:r>
      <w:r>
        <w:tab/>
        <w:t xml:space="preserve">ДЛЯ ПРЯМОЙ ПАХОВОЙ ГРЫЖИ ХАРАКТЕРНА СЛАБОСТЬ </w:t>
      </w:r>
    </w:p>
    <w:p w:rsidR="00935804" w:rsidRDefault="00213C8B">
      <w:pPr>
        <w:jc w:val="both"/>
      </w:pPr>
      <w:r>
        <w:t>1)</w:t>
      </w:r>
      <w:r>
        <w:tab/>
        <w:t>верхней стенки;</w:t>
      </w:r>
    </w:p>
    <w:p w:rsidR="00935804" w:rsidRDefault="00213C8B">
      <w:pPr>
        <w:jc w:val="both"/>
      </w:pPr>
      <w:r>
        <w:t>2)</w:t>
      </w:r>
      <w:r>
        <w:tab/>
        <w:t>нижней стенки;</w:t>
      </w:r>
    </w:p>
    <w:p w:rsidR="00935804" w:rsidRDefault="00213C8B">
      <w:pPr>
        <w:jc w:val="both"/>
      </w:pPr>
      <w:r>
        <w:t>3)</w:t>
      </w:r>
      <w:r>
        <w:tab/>
        <w:t>передней стенки;</w:t>
      </w:r>
    </w:p>
    <w:p w:rsidR="00935804" w:rsidRDefault="00213C8B">
      <w:pPr>
        <w:jc w:val="both"/>
      </w:pPr>
      <w:r>
        <w:t>4)</w:t>
      </w:r>
      <w:r>
        <w:tab/>
        <w:t>задн</w:t>
      </w:r>
      <w:r>
        <w:t>ей стенки;</w:t>
      </w:r>
    </w:p>
    <w:p w:rsidR="00935804" w:rsidRDefault="00213C8B">
      <w:pPr>
        <w:jc w:val="both"/>
      </w:pPr>
      <w:r>
        <w:t>5)</w:t>
      </w:r>
      <w:r>
        <w:tab/>
        <w:t>всех стенок.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9.</w:t>
      </w:r>
      <w:r>
        <w:tab/>
        <w:t>ПРИ БЕДРЕННОЙ ГРЫЖЕ ПЛАСТИКУ ПРОВОДЯТ ПО</w:t>
      </w:r>
    </w:p>
    <w:p w:rsidR="00935804" w:rsidRDefault="00213C8B">
      <w:pPr>
        <w:jc w:val="both"/>
      </w:pPr>
      <w:r>
        <w:t>1)</w:t>
      </w:r>
      <w:r>
        <w:tab/>
        <w:t>Сапежко;</w:t>
      </w:r>
    </w:p>
    <w:p w:rsidR="00935804" w:rsidRDefault="00213C8B">
      <w:pPr>
        <w:jc w:val="both"/>
      </w:pPr>
      <w:r>
        <w:t>2)</w:t>
      </w:r>
      <w:r>
        <w:tab/>
      </w:r>
      <w:proofErr w:type="spellStart"/>
      <w:r>
        <w:t>Кукуджанову</w:t>
      </w:r>
      <w:proofErr w:type="spellEnd"/>
      <w:r>
        <w:t>;</w:t>
      </w:r>
    </w:p>
    <w:p w:rsidR="00935804" w:rsidRDefault="00213C8B">
      <w:pPr>
        <w:jc w:val="both"/>
      </w:pPr>
      <w:r>
        <w:t>3)</w:t>
      </w:r>
      <w:r>
        <w:tab/>
      </w:r>
      <w:proofErr w:type="spellStart"/>
      <w:r>
        <w:t>Бассини</w:t>
      </w:r>
      <w:proofErr w:type="spellEnd"/>
      <w:r>
        <w:t>;</w:t>
      </w:r>
    </w:p>
    <w:p w:rsidR="00935804" w:rsidRDefault="00213C8B">
      <w:pPr>
        <w:jc w:val="both"/>
      </w:pPr>
      <w:r>
        <w:lastRenderedPageBreak/>
        <w:t>4)</w:t>
      </w:r>
      <w:r>
        <w:tab/>
      </w:r>
      <w:proofErr w:type="spellStart"/>
      <w:r>
        <w:t>Постемпски</w:t>
      </w:r>
      <w:proofErr w:type="spellEnd"/>
      <w:r>
        <w:t>;</w:t>
      </w:r>
    </w:p>
    <w:p w:rsidR="00935804" w:rsidRDefault="00213C8B">
      <w:pPr>
        <w:jc w:val="both"/>
      </w:pPr>
      <w:r>
        <w:t>5)</w:t>
      </w:r>
      <w:r>
        <w:tab/>
      </w:r>
      <w:proofErr w:type="spellStart"/>
      <w:r>
        <w:t>Грекову</w:t>
      </w:r>
      <w:proofErr w:type="spellEnd"/>
      <w:r>
        <w:t>.</w:t>
      </w:r>
    </w:p>
    <w:p w:rsidR="00935804" w:rsidRDefault="00935804">
      <w:pPr>
        <w:jc w:val="both"/>
      </w:pPr>
    </w:p>
    <w:p w:rsidR="00935804" w:rsidRDefault="00213C8B">
      <w:pPr>
        <w:jc w:val="both"/>
      </w:pPr>
      <w:r>
        <w:t>10.</w:t>
      </w:r>
      <w:r>
        <w:tab/>
        <w:t>К ОСЛОЖНЕНИЯМ ГРЫЖ НЕ ОТНОСЯТ</w:t>
      </w:r>
    </w:p>
    <w:p w:rsidR="00935804" w:rsidRDefault="00213C8B">
      <w:pPr>
        <w:jc w:val="both"/>
      </w:pPr>
      <w:r>
        <w:t>1)</w:t>
      </w:r>
      <w:r>
        <w:tab/>
      </w:r>
      <w:proofErr w:type="spellStart"/>
      <w:r>
        <w:t>вправимость</w:t>
      </w:r>
      <w:proofErr w:type="spellEnd"/>
      <w:r>
        <w:t xml:space="preserve"> грыжи;</w:t>
      </w:r>
    </w:p>
    <w:p w:rsidR="00935804" w:rsidRDefault="00213C8B">
      <w:pPr>
        <w:jc w:val="both"/>
      </w:pPr>
      <w:r>
        <w:t>2)</w:t>
      </w:r>
      <w:r>
        <w:tab/>
        <w:t>ущемление грыжи;</w:t>
      </w:r>
    </w:p>
    <w:p w:rsidR="00935804" w:rsidRDefault="00213C8B">
      <w:pPr>
        <w:jc w:val="both"/>
      </w:pPr>
      <w:r>
        <w:t>3)</w:t>
      </w:r>
      <w:r>
        <w:tab/>
      </w:r>
      <w:proofErr w:type="spellStart"/>
      <w:r>
        <w:t>невправимость</w:t>
      </w:r>
      <w:proofErr w:type="spellEnd"/>
      <w:r>
        <w:t xml:space="preserve"> грыжи;</w:t>
      </w:r>
    </w:p>
    <w:p w:rsidR="00935804" w:rsidRDefault="00213C8B">
      <w:pPr>
        <w:jc w:val="both"/>
      </w:pPr>
      <w:r>
        <w:t>4)</w:t>
      </w:r>
      <w:r>
        <w:tab/>
        <w:t>флегмону грыж</w:t>
      </w:r>
      <w:r>
        <w:t>евого мешка;</w:t>
      </w:r>
    </w:p>
    <w:p w:rsidR="00935804" w:rsidRDefault="00213C8B">
      <w:pPr>
        <w:jc w:val="both"/>
      </w:pPr>
      <w:r>
        <w:t>5)</w:t>
      </w:r>
      <w:r>
        <w:tab/>
        <w:t>непроходимость в грыже.</w:t>
      </w:r>
    </w:p>
    <w:p w:rsidR="00935804" w:rsidRDefault="00935804">
      <w:pPr>
        <w:jc w:val="both"/>
        <w:rPr>
          <w:b/>
        </w:rPr>
      </w:pPr>
    </w:p>
    <w:p w:rsidR="00935804" w:rsidRDefault="00213C8B">
      <w:pPr>
        <w:jc w:val="both"/>
        <w:rPr>
          <w:b/>
        </w:rPr>
      </w:pPr>
      <w:r>
        <w:t xml:space="preserve">3. </w:t>
      </w:r>
      <w:r>
        <w:rPr>
          <w:b/>
        </w:rPr>
        <w:t>СИТУАЦИОННЫЕ ЗАДАЧИ</w:t>
      </w:r>
    </w:p>
    <w:p w:rsidR="00935804" w:rsidRDefault="00213C8B">
      <w:pPr>
        <w:jc w:val="both"/>
      </w:pPr>
      <w:r>
        <w:t>У больной на 9 сутки от начала заболевания и на 5 сутки после поступления в больницу с аппендикулярным инфильтратом усилились боли в правой подвздошной области.</w:t>
      </w:r>
    </w:p>
    <w:p w:rsidR="00935804" w:rsidRDefault="00213C8B">
      <w:pPr>
        <w:jc w:val="both"/>
      </w:pPr>
      <w:r>
        <w:t xml:space="preserve">Температура приняла </w:t>
      </w:r>
      <w:proofErr w:type="spellStart"/>
      <w:r>
        <w:t>гектический</w:t>
      </w:r>
      <w:proofErr w:type="spellEnd"/>
      <w:r>
        <w:t xml:space="preserve"> характер. Объективно: язык влажный, пульс 100 ударов в минуту. Живот мягкий, болезненный в правой подвздошной области, где определяется инфильтрат, который увеличился в размерах и стал более болезненным, над ним определяется положительный симптом Менделя.</w:t>
      </w:r>
      <w:r>
        <w:t xml:space="preserve"> При исследовании прямой кишки пальцем нависания передней стенки не обнаружено.</w:t>
      </w:r>
    </w:p>
    <w:p w:rsidR="00935804" w:rsidRDefault="00213C8B">
      <w:pPr>
        <w:jc w:val="both"/>
      </w:pPr>
      <w:r>
        <w:t>1.</w:t>
      </w:r>
      <w:r>
        <w:tab/>
        <w:t xml:space="preserve">Какое осложнение наступило </w:t>
      </w:r>
      <w:proofErr w:type="gramStart"/>
      <w:r>
        <w:t>у больной</w:t>
      </w:r>
      <w:proofErr w:type="gramEnd"/>
      <w:r>
        <w:t>?</w:t>
      </w:r>
    </w:p>
    <w:p w:rsidR="00935804" w:rsidRDefault="00213C8B">
      <w:pPr>
        <w:jc w:val="both"/>
      </w:pPr>
      <w:r>
        <w:t>2.</w:t>
      </w:r>
      <w:r>
        <w:tab/>
        <w:t>Какова тактика хирурга?</w:t>
      </w:r>
    </w:p>
    <w:p w:rsidR="00935804" w:rsidRDefault="00213C8B">
      <w:pPr>
        <w:jc w:val="both"/>
      </w:pPr>
      <w:r>
        <w:t>3.</w:t>
      </w:r>
      <w:r>
        <w:tab/>
        <w:t>Если показано оперативное лечение, опишите методику операции.</w:t>
      </w:r>
    </w:p>
    <w:p w:rsidR="00935804" w:rsidRDefault="00213C8B">
      <w:pPr>
        <w:jc w:val="both"/>
      </w:pPr>
      <w:r>
        <w:t>4.</w:t>
      </w:r>
      <w:r>
        <w:tab/>
        <w:t>Если показана консервативная терапия, пе</w:t>
      </w:r>
      <w:r>
        <w:t>речислите направления.</w:t>
      </w:r>
    </w:p>
    <w:p w:rsidR="00935804" w:rsidRDefault="00213C8B">
      <w:pPr>
        <w:jc w:val="both"/>
      </w:pPr>
      <w:r>
        <w:t>5.</w:t>
      </w:r>
      <w:r>
        <w:tab/>
        <w:t>Какие рекомендации необходимо дать больному при выписке?</w:t>
      </w:r>
    </w:p>
    <w:p w:rsidR="00935804" w:rsidRDefault="00935804">
      <w:pPr>
        <w:jc w:val="both"/>
        <w:rPr>
          <w:b/>
        </w:rPr>
      </w:pPr>
    </w:p>
    <w:p w:rsidR="00935804" w:rsidRDefault="00213C8B">
      <w:pPr>
        <w:tabs>
          <w:tab w:val="left" w:pos="426"/>
        </w:tabs>
        <w:jc w:val="both"/>
        <w:rPr>
          <w:b/>
        </w:rPr>
      </w:pPr>
      <w:r>
        <w:rPr>
          <w:b/>
        </w:rPr>
        <w:t>4. ПРАКТИЧЕСКИЕ НАВЫКИ</w:t>
      </w:r>
    </w:p>
    <w:p w:rsidR="00935804" w:rsidRDefault="00213C8B">
      <w:pPr>
        <w:numPr>
          <w:ilvl w:val="0"/>
          <w:numId w:val="4"/>
        </w:numPr>
        <w:ind w:left="0" w:hanging="11"/>
        <w:jc w:val="both"/>
        <w:rPr>
          <w:b/>
        </w:rPr>
      </w:pPr>
      <w:r>
        <w:t>Проведите осмотр пациента с острым аппендицитом.</w:t>
      </w:r>
    </w:p>
    <w:p w:rsidR="00935804" w:rsidRDefault="00935804"/>
    <w:p w:rsidR="00935804" w:rsidRDefault="00935804"/>
    <w:p w:rsidR="00935804" w:rsidRDefault="00213C8B">
      <w:pPr>
        <w:widowControl w:val="0"/>
        <w:tabs>
          <w:tab w:val="left" w:pos="708"/>
          <w:tab w:val="right" w:leader="underscore" w:pos="9639"/>
        </w:tabs>
        <w:rPr>
          <w:b/>
        </w:rPr>
      </w:pPr>
      <w:r>
        <w:rPr>
          <w:b/>
        </w:rPr>
        <w:t>5</w:t>
      </w:r>
      <w:r>
        <w:rPr>
          <w:b/>
        </w:rPr>
        <w:t>. КРИТЕРИИ ОЦЕНИВАНИЯ ПРИ АТТЕСТАЦИИ ПО ИТОГАМ ПРОХОЖДЕНИЯ ПРАКТИКИ</w:t>
      </w:r>
    </w:p>
    <w:p w:rsidR="00935804" w:rsidRDefault="00935804"/>
    <w:p w:rsidR="00935804" w:rsidRDefault="00213C8B">
      <w:pPr>
        <w:spacing w:line="264" w:lineRule="auto"/>
        <w:jc w:val="center"/>
        <w:rPr>
          <w:b/>
          <w:u w:val="single"/>
        </w:rPr>
      </w:pPr>
      <w:r>
        <w:rPr>
          <w:b/>
          <w:u w:val="single"/>
        </w:rPr>
        <w:t xml:space="preserve">Критерии оценивания устного </w:t>
      </w:r>
      <w:r>
        <w:rPr>
          <w:b/>
          <w:u w:val="single"/>
        </w:rPr>
        <w:t>опроса</w:t>
      </w:r>
    </w:p>
    <w:p w:rsidR="00935804" w:rsidRDefault="00935804">
      <w:pPr>
        <w:spacing w:line="264" w:lineRule="auto"/>
        <w:jc w:val="center"/>
        <w:rPr>
          <w:b/>
          <w:u w:val="single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2384"/>
        <w:gridCol w:w="2402"/>
        <w:gridCol w:w="2682"/>
      </w:tblGrid>
      <w:tr w:rsidR="00935804">
        <w:tc>
          <w:tcPr>
            <w:tcW w:w="2807" w:type="dxa"/>
            <w:shd w:val="clear" w:color="auto" w:fill="auto"/>
          </w:tcPr>
          <w:p w:rsidR="00935804" w:rsidRDefault="00213C8B">
            <w:pPr>
              <w:jc w:val="center"/>
              <w:rPr>
                <w:b/>
              </w:rPr>
            </w:pPr>
            <w:r>
              <w:rPr>
                <w:b/>
              </w:rPr>
              <w:t>отлично</w:t>
            </w:r>
          </w:p>
        </w:tc>
        <w:tc>
          <w:tcPr>
            <w:tcW w:w="2410" w:type="dxa"/>
            <w:shd w:val="clear" w:color="auto" w:fill="auto"/>
          </w:tcPr>
          <w:p w:rsidR="00935804" w:rsidRDefault="00213C8B">
            <w:pPr>
              <w:jc w:val="center"/>
              <w:rPr>
                <w:b/>
              </w:rPr>
            </w:pPr>
            <w:r>
              <w:rPr>
                <w:b/>
              </w:rPr>
              <w:t>хорошо</w:t>
            </w:r>
          </w:p>
        </w:tc>
        <w:tc>
          <w:tcPr>
            <w:tcW w:w="2410" w:type="dxa"/>
            <w:shd w:val="clear" w:color="auto" w:fill="auto"/>
          </w:tcPr>
          <w:p w:rsidR="00935804" w:rsidRDefault="00213C8B">
            <w:pPr>
              <w:jc w:val="center"/>
              <w:rPr>
                <w:b/>
              </w:rPr>
            </w:pPr>
            <w:r>
              <w:rPr>
                <w:b/>
              </w:rPr>
              <w:t>удовлетворительно</w:t>
            </w:r>
          </w:p>
        </w:tc>
        <w:tc>
          <w:tcPr>
            <w:tcW w:w="2693" w:type="dxa"/>
            <w:shd w:val="clear" w:color="auto" w:fill="auto"/>
          </w:tcPr>
          <w:p w:rsidR="00935804" w:rsidRDefault="00213C8B">
            <w:pPr>
              <w:jc w:val="center"/>
              <w:rPr>
                <w:b/>
              </w:rPr>
            </w:pPr>
            <w:r>
              <w:rPr>
                <w:b/>
              </w:rPr>
              <w:t>неудовлетворительно</w:t>
            </w:r>
          </w:p>
        </w:tc>
      </w:tr>
      <w:tr w:rsidR="00935804">
        <w:tc>
          <w:tcPr>
            <w:tcW w:w="2807" w:type="dxa"/>
            <w:shd w:val="clear" w:color="auto" w:fill="auto"/>
          </w:tcPr>
          <w:p w:rsidR="00935804" w:rsidRDefault="00213C8B">
            <w:pPr>
              <w:ind w:left="29"/>
            </w:pPr>
            <w:r>
              <w:t xml:space="preserve">Всестороннее систематическое и глубокое знание учебного материала, основной и дополнительной литературы, взаимосвязи основных понятий дисциплины в их значении для приобретаемой профессии. </w:t>
            </w:r>
            <w:r>
              <w:t xml:space="preserve">Проявление творческих способностей в понимании изложении </w:t>
            </w:r>
            <w:r>
              <w:lastRenderedPageBreak/>
              <w:t>и использовании учебно-программного материала</w:t>
            </w:r>
          </w:p>
        </w:tc>
        <w:tc>
          <w:tcPr>
            <w:tcW w:w="2410" w:type="dxa"/>
            <w:shd w:val="clear" w:color="auto" w:fill="auto"/>
          </w:tcPr>
          <w:p w:rsidR="00935804" w:rsidRDefault="00213C8B">
            <w:r>
              <w:lastRenderedPageBreak/>
              <w:t>Полное знание учебного материала. Основной рекомендуемой литературы. Обучающийся показывает системный характер знаний по дисциплине (модулю) и способен к</w:t>
            </w:r>
            <w:r>
              <w:t xml:space="preserve"> самостоятельному пополнению и обновлению в ходе дальнейшей учебной </w:t>
            </w:r>
            <w:r>
              <w:lastRenderedPageBreak/>
              <w:t>работы и профессиональной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935804" w:rsidRDefault="00213C8B">
            <w:r>
              <w:lastRenderedPageBreak/>
              <w:t>Знание учебного материала в объеме необходимом для дальнейшего освоения дисциплины, знаком с основной литературой, рекомендуемой к занятию. Обучающи</w:t>
            </w:r>
            <w:r>
              <w:t xml:space="preserve">йся допускает погрешности, но обладает необходимыми </w:t>
            </w:r>
            <w:r>
              <w:lastRenderedPageBreak/>
              <w:t>знаниями для их устранения под руководством преподавателя.</w:t>
            </w:r>
          </w:p>
        </w:tc>
        <w:tc>
          <w:tcPr>
            <w:tcW w:w="2693" w:type="dxa"/>
            <w:shd w:val="clear" w:color="auto" w:fill="auto"/>
          </w:tcPr>
          <w:p w:rsidR="00935804" w:rsidRDefault="00213C8B">
            <w:r>
              <w:lastRenderedPageBreak/>
              <w:t>Обнаруживаются существенные пробелы в знаниях основного учебного материала, допускает принципиальные ошибки при ответе на вопросы</w:t>
            </w:r>
          </w:p>
        </w:tc>
      </w:tr>
    </w:tbl>
    <w:p w:rsidR="00935804" w:rsidRDefault="00935804">
      <w:pPr>
        <w:spacing w:after="160" w:line="264" w:lineRule="auto"/>
        <w:jc w:val="center"/>
        <w:rPr>
          <w:b/>
          <w:u w:val="single"/>
        </w:rPr>
      </w:pPr>
    </w:p>
    <w:p w:rsidR="00935804" w:rsidRDefault="00213C8B">
      <w:pPr>
        <w:spacing w:line="264" w:lineRule="auto"/>
        <w:jc w:val="center"/>
        <w:rPr>
          <w:b/>
          <w:u w:val="single"/>
        </w:rPr>
      </w:pPr>
      <w:r>
        <w:rPr>
          <w:b/>
          <w:u w:val="single"/>
        </w:rPr>
        <w:t>Критерии оцен</w:t>
      </w:r>
      <w:r>
        <w:rPr>
          <w:b/>
          <w:u w:val="single"/>
        </w:rPr>
        <w:t>ивания ситуационной задачи</w:t>
      </w:r>
    </w:p>
    <w:p w:rsidR="00935804" w:rsidRDefault="00935804">
      <w:pPr>
        <w:spacing w:line="264" w:lineRule="auto"/>
        <w:jc w:val="center"/>
        <w:rPr>
          <w:b/>
          <w:u w:val="single"/>
        </w:rPr>
      </w:pPr>
    </w:p>
    <w:tbl>
      <w:tblPr>
        <w:tblW w:w="0" w:type="auto"/>
        <w:tblInd w:w="-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671"/>
        <w:gridCol w:w="1642"/>
        <w:gridCol w:w="2294"/>
        <w:gridCol w:w="2662"/>
      </w:tblGrid>
      <w:tr w:rsidR="00935804">
        <w:trPr>
          <w:trHeight w:val="837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ind w:left="-982" w:firstLine="982"/>
              <w:jc w:val="center"/>
            </w:pPr>
            <w:r>
              <w:t>Критерий/оценка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center"/>
            </w:pPr>
            <w:r>
              <w:t>Отлично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center"/>
            </w:pPr>
            <w:r>
              <w:t>Хорошо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center"/>
            </w:pPr>
            <w:r>
              <w:t xml:space="preserve">Удовлетворительно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center"/>
            </w:pPr>
            <w:r>
              <w:t xml:space="preserve">Неудовлетворительно </w:t>
            </w:r>
          </w:p>
        </w:tc>
      </w:tr>
      <w:tr w:rsidR="00935804">
        <w:trPr>
          <w:trHeight w:val="1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Наличие правильных ответов на вопросы к ситуационной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Правильные ответы даны на все вопросы, выполнены все задания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 xml:space="preserve">Правильные ответы даны на все </w:t>
            </w:r>
            <w:r>
              <w:t>вопросы, выполнены все задания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Правильные ответы даны на 2/3 вопросов, выполнены 2/3 заданий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Правильные ответы даны на менее ½ вопросов, выполнены менее ½ заданий</w:t>
            </w:r>
          </w:p>
        </w:tc>
      </w:tr>
      <w:tr w:rsidR="00935804">
        <w:trPr>
          <w:trHeight w:val="113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Полноты и логичность изложения ответов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Достаточно высокая во всех ответах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 xml:space="preserve">Достаточная в 2/3 </w:t>
            </w:r>
            <w:r>
              <w:t>ответах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Большинство (2/3) ответов краткие, неразвернутые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Ответы краткие, неразвернутые, «случайные»</w:t>
            </w:r>
          </w:p>
        </w:tc>
      </w:tr>
    </w:tbl>
    <w:p w:rsidR="00935804" w:rsidRDefault="00935804">
      <w:pPr>
        <w:spacing w:line="264" w:lineRule="auto"/>
        <w:jc w:val="center"/>
        <w:rPr>
          <w:b/>
          <w:u w:val="single"/>
        </w:rPr>
      </w:pPr>
    </w:p>
    <w:p w:rsidR="00935804" w:rsidRDefault="00213C8B">
      <w:pPr>
        <w:spacing w:line="264" w:lineRule="auto"/>
        <w:jc w:val="center"/>
        <w:rPr>
          <w:b/>
          <w:u w:val="single"/>
        </w:rPr>
      </w:pPr>
      <w:r>
        <w:rPr>
          <w:b/>
          <w:u w:val="single"/>
        </w:rPr>
        <w:t>Критерии оценки результатов тестирования</w:t>
      </w:r>
    </w:p>
    <w:p w:rsidR="00935804" w:rsidRDefault="00935804">
      <w:pPr>
        <w:spacing w:line="264" w:lineRule="auto"/>
        <w:jc w:val="center"/>
        <w:rPr>
          <w:b/>
          <w:u w:val="single"/>
        </w:rPr>
      </w:pPr>
    </w:p>
    <w:tbl>
      <w:tblPr>
        <w:tblW w:w="0" w:type="auto"/>
        <w:tblInd w:w="-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318"/>
        <w:gridCol w:w="2529"/>
        <w:gridCol w:w="2676"/>
      </w:tblGrid>
      <w:tr w:rsidR="00935804">
        <w:trPr>
          <w:trHeight w:val="22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>Отлично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>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 xml:space="preserve">Удовлетворительно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 xml:space="preserve">Неудовлетворительно </w:t>
            </w:r>
          </w:p>
        </w:tc>
      </w:tr>
      <w:tr w:rsidR="00935804">
        <w:trPr>
          <w:trHeight w:val="1385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t xml:space="preserve">Количество положительных ответов 91% и более </w:t>
            </w:r>
            <w:r>
              <w:t>максимального балла теста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t>Количество положительных ответов от 81% до 90% максимального балла теста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t>Количество положительных ответов от 70% до 80% максимального балла теста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t>Количество положительных ответов менее 71% максимального балла теста</w:t>
            </w:r>
          </w:p>
        </w:tc>
      </w:tr>
    </w:tbl>
    <w:p w:rsidR="00935804" w:rsidRDefault="00935804">
      <w:pPr>
        <w:widowControl w:val="0"/>
        <w:spacing w:line="276" w:lineRule="auto"/>
        <w:jc w:val="center"/>
        <w:rPr>
          <w:b/>
          <w:spacing w:val="-5"/>
          <w:u w:val="single"/>
        </w:rPr>
      </w:pPr>
    </w:p>
    <w:p w:rsidR="00935804" w:rsidRDefault="00213C8B">
      <w:pPr>
        <w:widowControl w:val="0"/>
        <w:spacing w:line="276" w:lineRule="auto"/>
        <w:jc w:val="center"/>
        <w:rPr>
          <w:b/>
          <w:spacing w:val="-5"/>
          <w:u w:val="single"/>
        </w:rPr>
      </w:pPr>
      <w:r>
        <w:rPr>
          <w:b/>
          <w:spacing w:val="-5"/>
          <w:u w:val="single"/>
        </w:rPr>
        <w:t xml:space="preserve">Критерии </w:t>
      </w:r>
      <w:r>
        <w:rPr>
          <w:b/>
          <w:spacing w:val="-5"/>
          <w:u w:val="single"/>
        </w:rPr>
        <w:t>оценивания учебной истории болезни</w:t>
      </w:r>
    </w:p>
    <w:p w:rsidR="00935804" w:rsidRDefault="00935804">
      <w:pPr>
        <w:widowControl w:val="0"/>
        <w:spacing w:line="276" w:lineRule="auto"/>
        <w:jc w:val="center"/>
        <w:rPr>
          <w:b/>
          <w:spacing w:val="-5"/>
          <w:u w:val="single"/>
        </w:rPr>
      </w:pPr>
    </w:p>
    <w:tbl>
      <w:tblPr>
        <w:tblW w:w="0" w:type="auto"/>
        <w:tblInd w:w="-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836"/>
        <w:gridCol w:w="2193"/>
        <w:gridCol w:w="2207"/>
        <w:gridCol w:w="2426"/>
      </w:tblGrid>
      <w:tr w:rsidR="00935804">
        <w:trPr>
          <w:trHeight w:val="4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Критерий/</w:t>
            </w:r>
          </w:p>
          <w:p w:rsidR="00935804" w:rsidRDefault="00213C8B">
            <w:pPr>
              <w:widowControl w:val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оценка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Отлично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Хорошо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Удовлетворительно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Неудовлетворительно </w:t>
            </w:r>
          </w:p>
        </w:tc>
      </w:tr>
      <w:tr w:rsidR="00935804">
        <w:trPr>
          <w:trHeight w:val="25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Знание учебно-программного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Всестороннее, систематическое, глубокое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Полное знание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 xml:space="preserve">Знание в объеме, необходимом для дальнейшей учебы и </w:t>
            </w:r>
            <w:r>
              <w:rPr>
                <w:spacing w:val="-5"/>
              </w:rPr>
              <w:t>профессиональной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Имеет существенные пробелы</w:t>
            </w:r>
          </w:p>
        </w:tc>
      </w:tr>
      <w:tr w:rsidR="00935804">
        <w:trPr>
          <w:trHeight w:val="6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Сбор анамнеза, жалоб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Грамотно и полно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 xml:space="preserve">Грамотно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Справляется со сбором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Допускает ошибки</w:t>
            </w:r>
          </w:p>
        </w:tc>
      </w:tr>
      <w:tr w:rsidR="00935804">
        <w:trPr>
          <w:trHeight w:val="78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Объективное исследование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Проводит в исчерпывающем объеме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 xml:space="preserve">В требуемом объеме, допускает неточности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 xml:space="preserve">В объеме, </w:t>
            </w:r>
            <w:r>
              <w:rPr>
                <w:spacing w:val="-5"/>
              </w:rPr>
              <w:t xml:space="preserve">необходимом для выявления </w:t>
            </w:r>
            <w:r>
              <w:rPr>
                <w:spacing w:val="-5"/>
              </w:rPr>
              <w:lastRenderedPageBreak/>
              <w:t>типичных признаков изучаемой патологии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lastRenderedPageBreak/>
              <w:t>Допускает ошибки</w:t>
            </w:r>
          </w:p>
        </w:tc>
      </w:tr>
      <w:tr w:rsidR="00935804">
        <w:trPr>
          <w:trHeight w:val="75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>Назначение лечения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>В соответствии с современными представления медицинской науки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>Назначает лечение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>Знаком с принципами лечения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>Не способен</w:t>
            </w:r>
          </w:p>
        </w:tc>
      </w:tr>
      <w:tr w:rsidR="00935804">
        <w:trPr>
          <w:trHeight w:val="109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pPr>
              <w:jc w:val="both"/>
            </w:pPr>
            <w:r>
              <w:t xml:space="preserve">Ошибки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 xml:space="preserve">Нет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 xml:space="preserve">Единичные </w:t>
            </w:r>
            <w:r>
              <w:t>стилистические, отступления от последовательности изложения текста, неточности субъективного или объективного исследования, недостаточное умение эффективно использовать данные объективного исследования в постановке диагноза и решении лечебно-диагностически</w:t>
            </w:r>
            <w:r>
              <w:t>х задач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>Множество стилистических ошибок, отступления от последовательности изложения текста, недостаточно владеет способами объективного исследования пациента и интерпретации результатов дополнительных методов исследования, но обладающий необходимыми знани</w:t>
            </w:r>
            <w:r>
              <w:t>ями и способностями для их устранения под руководством преподавателя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935804" w:rsidRDefault="00213C8B">
            <w:r>
              <w:t>Не грамотное изложение материала</w:t>
            </w:r>
          </w:p>
        </w:tc>
      </w:tr>
    </w:tbl>
    <w:p w:rsidR="00935804" w:rsidRDefault="00935804">
      <w:pPr>
        <w:spacing w:line="264" w:lineRule="auto"/>
        <w:jc w:val="center"/>
        <w:rPr>
          <w:b/>
          <w:u w:val="single"/>
        </w:rPr>
      </w:pPr>
    </w:p>
    <w:p w:rsidR="00935804" w:rsidRDefault="00213C8B">
      <w:pPr>
        <w:spacing w:line="264" w:lineRule="auto"/>
        <w:jc w:val="center"/>
        <w:rPr>
          <w:b/>
          <w:u w:val="single"/>
        </w:rPr>
      </w:pPr>
      <w:r>
        <w:rPr>
          <w:b/>
          <w:u w:val="single"/>
        </w:rPr>
        <w:t>Критерии оценки отчёта по практике</w:t>
      </w:r>
    </w:p>
    <w:p w:rsidR="00935804" w:rsidRDefault="00935804">
      <w:pPr>
        <w:spacing w:line="264" w:lineRule="auto"/>
        <w:jc w:val="center"/>
        <w:rPr>
          <w:b/>
          <w:u w:val="single"/>
        </w:rPr>
      </w:pPr>
    </w:p>
    <w:tbl>
      <w:tblPr>
        <w:tblW w:w="0" w:type="auto"/>
        <w:tblInd w:w="-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2410"/>
        <w:gridCol w:w="2551"/>
      </w:tblGrid>
      <w:tr w:rsidR="00935804">
        <w:trPr>
          <w:trHeight w:val="22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>Отлично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>Хорошо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 xml:space="preserve">Удовлетворительно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center"/>
            </w:pPr>
            <w:r>
              <w:t xml:space="preserve">Неудовлетворительно </w:t>
            </w:r>
          </w:p>
        </w:tc>
      </w:tr>
      <w:tr w:rsidR="00935804">
        <w:trPr>
          <w:trHeight w:val="81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t xml:space="preserve">Отчёт оформлен согласно требованиям, заполнен аккуратно, полностью отражает количественные показатели работы студента. Практические </w:t>
            </w:r>
            <w:r>
              <w:lastRenderedPageBreak/>
              <w:t>навыки освоены в полном объёме. Имеется положительный отзыв заведующего отделением.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lastRenderedPageBreak/>
              <w:t>Отчёт оформлен согласно требованиям, име</w:t>
            </w:r>
            <w:r>
              <w:t xml:space="preserve">ются некоторые замечания по </w:t>
            </w:r>
            <w:proofErr w:type="gramStart"/>
            <w:r>
              <w:t>оформлению  (</w:t>
            </w:r>
            <w:proofErr w:type="gramEnd"/>
            <w:r>
              <w:t xml:space="preserve">некоторая неаккуратность,  недостаточно  полное  описание  проделанной работы, освоенных навыков, неподробное описание деятельности). Имеется положительный </w:t>
            </w:r>
            <w:r>
              <w:lastRenderedPageBreak/>
              <w:t xml:space="preserve">отзыв заведующего отделением.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lastRenderedPageBreak/>
              <w:t xml:space="preserve">Оформление </w:t>
            </w:r>
            <w:proofErr w:type="gramStart"/>
            <w:r>
              <w:t>отчётной  докумен</w:t>
            </w:r>
            <w:r>
              <w:t>тации</w:t>
            </w:r>
            <w:proofErr w:type="gramEnd"/>
            <w:r>
              <w:t xml:space="preserve">  небрежное, неполное, не отражает полноценно содержание учебной практики и работу студента. Имеется отрицательный </w:t>
            </w:r>
            <w:r>
              <w:lastRenderedPageBreak/>
              <w:t>отзыв заведующего отделением.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35804" w:rsidRDefault="00213C8B">
            <w:pPr>
              <w:jc w:val="both"/>
            </w:pPr>
            <w:r>
              <w:lastRenderedPageBreak/>
              <w:t>Отчёт не оформлен.</w:t>
            </w:r>
          </w:p>
          <w:p w:rsidR="00935804" w:rsidRDefault="00213C8B">
            <w:pPr>
              <w:jc w:val="both"/>
            </w:pPr>
            <w:r>
              <w:t>Отзыв заведующего отделением отрицательный.</w:t>
            </w:r>
          </w:p>
        </w:tc>
      </w:tr>
    </w:tbl>
    <w:p w:rsidR="00935804" w:rsidRDefault="00935804">
      <w:pPr>
        <w:ind w:firstLine="709"/>
        <w:jc w:val="center"/>
        <w:rPr>
          <w:b/>
        </w:rPr>
      </w:pPr>
    </w:p>
    <w:p w:rsidR="00935804" w:rsidRDefault="00213C8B">
      <w:pPr>
        <w:ind w:firstLine="709"/>
        <w:jc w:val="center"/>
        <w:rPr>
          <w:b/>
        </w:rPr>
      </w:pPr>
      <w:r>
        <w:rPr>
          <w:b/>
        </w:rPr>
        <w:t>Критерии оценивания практических умений</w:t>
      </w:r>
    </w:p>
    <w:p w:rsidR="00935804" w:rsidRDefault="00935804">
      <w:pPr>
        <w:ind w:firstLine="709"/>
        <w:jc w:val="center"/>
        <w:rPr>
          <w:b/>
        </w:rPr>
      </w:pPr>
    </w:p>
    <w:tbl>
      <w:tblPr>
        <w:tblW w:w="0" w:type="auto"/>
        <w:tblInd w:w="-34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404"/>
        <w:gridCol w:w="2821"/>
        <w:gridCol w:w="2665"/>
      </w:tblGrid>
      <w:tr w:rsidR="00935804">
        <w:trPr>
          <w:trHeight w:val="390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  <w:rPr>
                <w:b/>
              </w:rPr>
            </w:pPr>
            <w:r>
              <w:rPr>
                <w:b/>
              </w:rPr>
              <w:t>Отлично</w:t>
            </w:r>
          </w:p>
        </w:tc>
        <w:tc>
          <w:tcPr>
            <w:tcW w:w="2311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  <w:rPr>
                <w:b/>
              </w:rPr>
            </w:pPr>
            <w:r>
              <w:rPr>
                <w:b/>
              </w:rPr>
              <w:t>Хорошо</w:t>
            </w:r>
          </w:p>
        </w:tc>
        <w:tc>
          <w:tcPr>
            <w:tcW w:w="2830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  <w:rPr>
                <w:b/>
              </w:rPr>
            </w:pPr>
            <w:r>
              <w:rPr>
                <w:b/>
              </w:rPr>
              <w:t xml:space="preserve">Удовлетворительно </w:t>
            </w:r>
          </w:p>
        </w:tc>
        <w:tc>
          <w:tcPr>
            <w:tcW w:w="2678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Неудовлетворительно </w:t>
            </w:r>
          </w:p>
        </w:tc>
      </w:tr>
      <w:tr w:rsidR="00935804">
        <w:trPr>
          <w:trHeight w:val="547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</w:pPr>
            <w:r>
              <w:t>Знает в полном объеме, умеет объяснить диагностическую и лечебную манипуляцию, профессионально ориентируется, знает показания к проведению, самостоятельно выполняет манипуляцию</w:t>
            </w:r>
          </w:p>
        </w:tc>
        <w:tc>
          <w:tcPr>
            <w:tcW w:w="2311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</w:pPr>
            <w:r>
              <w:t>Знает в полном объеме, умеет объяснить диагностическую и лечебную манипуляцию, профессионально ориентируется, знает показания к проведению. Выполняет манипуляцию (общеклиническое обследования больного, беременной, роженицы, внутримышечные, подкожные, внутр</w:t>
            </w:r>
            <w:r>
              <w:t xml:space="preserve">ивенные инъекции, плевральные и абдоминальные пункции,  </w:t>
            </w:r>
          </w:p>
          <w:p w:rsidR="00935804" w:rsidRDefault="00213C8B">
            <w:pPr>
              <w:ind w:left="39"/>
            </w:pPr>
            <w:r>
              <w:t xml:space="preserve">определение группы крови и резус-фактора, пробы на совместимость, переливания крови и кровезаменителей;  </w:t>
            </w:r>
          </w:p>
          <w:p w:rsidR="00935804" w:rsidRDefault="00213C8B">
            <w:pPr>
              <w:ind w:left="39"/>
            </w:pPr>
            <w:r>
              <w:t xml:space="preserve">новокаиновые блокады, наложение бинтовых и косыночных повязок                   </w:t>
            </w:r>
          </w:p>
          <w:p w:rsidR="00935804" w:rsidRDefault="00213C8B">
            <w:pPr>
              <w:ind w:left="39"/>
            </w:pPr>
            <w:r>
              <w:t>выполнения п</w:t>
            </w:r>
            <w:r>
              <w:t xml:space="preserve">ромывания желудка, постановки мягкого мочевого катетера, очистительной и сифонной </w:t>
            </w:r>
            <w:proofErr w:type="gramStart"/>
            <w:r>
              <w:t xml:space="preserve">клизм,  </w:t>
            </w:r>
            <w:r>
              <w:lastRenderedPageBreak/>
              <w:t>записи</w:t>
            </w:r>
            <w:proofErr w:type="gramEnd"/>
            <w:r>
              <w:t xml:space="preserve"> электрокардиограммы, проведение реанимационных мероприятий (искусственное дыхание, непрямой массаж сердца), </w:t>
            </w:r>
          </w:p>
          <w:p w:rsidR="00935804" w:rsidRDefault="00213C8B">
            <w:pPr>
              <w:spacing w:after="200"/>
              <w:ind w:left="39"/>
            </w:pPr>
            <w:r>
              <w:t xml:space="preserve">проведение пальпации                              </w:t>
            </w:r>
            <w:r>
              <w:t xml:space="preserve">           молочных желез, выслушивание сердцебиения плода, составление графиков изменения базальной температуры, проведение общего акушерского </w:t>
            </w:r>
            <w:proofErr w:type="gramStart"/>
            <w:r>
              <w:t>исследования  и</w:t>
            </w:r>
            <w:proofErr w:type="gramEnd"/>
            <w:r>
              <w:t xml:space="preserve"> специального акушерского (</w:t>
            </w:r>
            <w:proofErr w:type="spellStart"/>
            <w:r>
              <w:t>пельвиометрия</w:t>
            </w:r>
            <w:proofErr w:type="spellEnd"/>
            <w:r>
              <w:t>, наружное акушерское исследование))   под контролем  вра</w:t>
            </w:r>
            <w:r>
              <w:t>ча</w:t>
            </w:r>
          </w:p>
        </w:tc>
        <w:tc>
          <w:tcPr>
            <w:tcW w:w="2830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</w:pPr>
            <w:r>
              <w:lastRenderedPageBreak/>
              <w:t>Знает в полном объеме, умеет объяснить манипуляцию, профессионально ориентируется, знает показания к проведению. Участвует в выполнении манипуляции (общеклиническое обследования больного, беременной, роженицы, внутримышечные, подкожные, внутривенные инъ</w:t>
            </w:r>
            <w:r>
              <w:t xml:space="preserve">екции, плевральные и абдоминальные пункции,  </w:t>
            </w:r>
          </w:p>
          <w:p w:rsidR="00935804" w:rsidRDefault="00213C8B">
            <w:pPr>
              <w:ind w:left="39"/>
            </w:pPr>
            <w:r>
              <w:t xml:space="preserve">определение группы крови и резус-фактора, пробы на совместимость, переливания крови и кровезаменителей;  </w:t>
            </w:r>
          </w:p>
          <w:p w:rsidR="00935804" w:rsidRDefault="00213C8B">
            <w:pPr>
              <w:ind w:left="39"/>
            </w:pPr>
            <w:r>
              <w:t xml:space="preserve">новокаиновые блокады, наложение бинтовых и косыночных повязок                   </w:t>
            </w:r>
          </w:p>
          <w:p w:rsidR="00935804" w:rsidRDefault="00213C8B">
            <w:pPr>
              <w:ind w:left="39"/>
            </w:pPr>
            <w:r>
              <w:t>выполнения промывания ж</w:t>
            </w:r>
            <w:r>
              <w:t>елудка, постановки мягкого мочевого катетера, очистительной и сифонной клизм,  записи электрокардиограммы, проведение реанимационных мероприятий (искусственное дыхание, непрямой массаж сердца), проведение пальпации                                         м</w:t>
            </w:r>
            <w:r>
              <w:t xml:space="preserve">олочных желез, выслушивание сердцебиения плода, составление графиков </w:t>
            </w:r>
            <w:r>
              <w:lastRenderedPageBreak/>
              <w:t>изменения базальной температуры, проведение общего акушерского исследования  и специального акушерского (</w:t>
            </w:r>
            <w:proofErr w:type="spellStart"/>
            <w:r>
              <w:t>пельвиометрия</w:t>
            </w:r>
            <w:proofErr w:type="spellEnd"/>
            <w:r>
              <w:t>, наружное акушерское исследование процедуры и т.п.)).</w:t>
            </w:r>
          </w:p>
        </w:tc>
        <w:tc>
          <w:tcPr>
            <w:tcW w:w="2678" w:type="dxa"/>
            <w:tcMar>
              <w:left w:w="0" w:type="dxa"/>
              <w:right w:w="0" w:type="dxa"/>
            </w:tcMar>
          </w:tcPr>
          <w:p w:rsidR="00935804" w:rsidRDefault="00213C8B">
            <w:pPr>
              <w:ind w:left="39"/>
            </w:pPr>
            <w:r>
              <w:lastRenderedPageBreak/>
              <w:t>Не имеет предс</w:t>
            </w:r>
            <w:r>
              <w:t>тавление и не умеет объяснить диагностическую и лечебную манипуляцию, профессионально ориентироваться, знать показания к проведению манипуляций.</w:t>
            </w:r>
          </w:p>
        </w:tc>
      </w:tr>
    </w:tbl>
    <w:p w:rsidR="00935804" w:rsidRDefault="00935804">
      <w:pPr>
        <w:jc w:val="center"/>
        <w:rPr>
          <w:b/>
        </w:rPr>
      </w:pPr>
    </w:p>
    <w:p w:rsidR="00935804" w:rsidRDefault="00213C8B">
      <w:pPr>
        <w:jc w:val="center"/>
        <w:rPr>
          <w:b/>
        </w:rPr>
      </w:pPr>
      <w:r>
        <w:rPr>
          <w:b/>
        </w:rPr>
        <w:t>РАСЧЁТ ТЕКУЩЕГО РЕЙТИНГА ПО КЛИНИЧЕСКОЙ ПРАКТИКЕ (ПОМОЩНИК ВРАЧА ХИРУРГИЧЕСКОГО ПРОФИЛЯ)</w:t>
      </w:r>
    </w:p>
    <w:p w:rsidR="00935804" w:rsidRDefault="00935804">
      <w:pPr>
        <w:ind w:left="-426" w:firstLine="426"/>
        <w:jc w:val="both"/>
      </w:pPr>
    </w:p>
    <w:p w:rsidR="00935804" w:rsidRDefault="00213C8B">
      <w:pPr>
        <w:ind w:left="-426" w:firstLine="426"/>
        <w:jc w:val="both"/>
      </w:pPr>
      <w:r>
        <w:t xml:space="preserve">Формирование промежуточного рейтинга по клинической практике (помощник врача) предполагает суммирование рейтинговых баллов по разделам с учётом коэффициента для каждого раздела. </w:t>
      </w:r>
    </w:p>
    <w:p w:rsidR="00935804" w:rsidRDefault="00935804">
      <w:pPr>
        <w:ind w:left="-426"/>
        <w:jc w:val="both"/>
        <w:rPr>
          <w:b/>
        </w:rPr>
      </w:pPr>
    </w:p>
    <w:p w:rsidR="00935804" w:rsidRDefault="00213C8B">
      <w:pPr>
        <w:ind w:left="-426"/>
        <w:jc w:val="both"/>
        <w:rPr>
          <w:b/>
          <w:i/>
        </w:rPr>
      </w:pPr>
      <w:r>
        <w:rPr>
          <w:b/>
          <w:i/>
        </w:rPr>
        <w:t>Расчёт текущего и промежуточного рейтинга</w:t>
      </w:r>
    </w:p>
    <w:p w:rsidR="00935804" w:rsidRDefault="00213C8B">
      <w:pPr>
        <w:ind w:left="-426"/>
        <w:jc w:val="both"/>
      </w:pPr>
      <w:r>
        <w:t>Промежуточный рейтинг рассчитывает</w:t>
      </w:r>
      <w:r>
        <w:t>ся по формуле:</w:t>
      </w:r>
    </w:p>
    <w:p w:rsidR="00935804" w:rsidRDefault="00935804">
      <w:pPr>
        <w:ind w:left="-426"/>
        <w:jc w:val="both"/>
      </w:pPr>
    </w:p>
    <w:p w:rsidR="00935804" w:rsidRDefault="00213C8B">
      <w:pPr>
        <w:ind w:left="-426"/>
        <w:jc w:val="both"/>
      </w:pPr>
      <w:r>
        <w:t>ПРХ = Текущий рейтинг «</w:t>
      </w:r>
      <w:proofErr w:type="gramStart"/>
      <w:r>
        <w:t>Х»×</w:t>
      </w:r>
      <w:proofErr w:type="gramEnd"/>
      <w:r>
        <w:t>0,6 + Экзаменационный рейтинг «Х»×0,4</w:t>
      </w:r>
    </w:p>
    <w:p w:rsidR="00935804" w:rsidRDefault="00935804">
      <w:pPr>
        <w:ind w:left="-426"/>
        <w:jc w:val="both"/>
      </w:pPr>
    </w:p>
    <w:p w:rsidR="00935804" w:rsidRDefault="00213C8B">
      <w:pPr>
        <w:ind w:left="-426"/>
        <w:jc w:val="both"/>
      </w:pPr>
      <w:r>
        <w:t>Текущий рейтинг включает оценку по следующим рейтинговым разделам:</w:t>
      </w:r>
    </w:p>
    <w:p w:rsidR="00935804" w:rsidRDefault="00213C8B">
      <w:pPr>
        <w:numPr>
          <w:ilvl w:val="0"/>
          <w:numId w:val="5"/>
        </w:numPr>
        <w:jc w:val="both"/>
      </w:pPr>
      <w:r>
        <w:t>посещаемость (П);</w:t>
      </w:r>
    </w:p>
    <w:p w:rsidR="00935804" w:rsidRDefault="00213C8B">
      <w:pPr>
        <w:numPr>
          <w:ilvl w:val="0"/>
          <w:numId w:val="5"/>
        </w:numPr>
        <w:jc w:val="both"/>
      </w:pPr>
      <w:r>
        <w:t>допуск (Д);</w:t>
      </w:r>
    </w:p>
    <w:p w:rsidR="00935804" w:rsidRDefault="00213C8B">
      <w:pPr>
        <w:numPr>
          <w:ilvl w:val="0"/>
          <w:numId w:val="5"/>
        </w:numPr>
        <w:jc w:val="both"/>
      </w:pPr>
      <w:r>
        <w:t>оформление дневника по практике (</w:t>
      </w:r>
      <w:proofErr w:type="spellStart"/>
      <w:r>
        <w:t>Дн</w:t>
      </w:r>
      <w:proofErr w:type="spellEnd"/>
      <w:r>
        <w:t>);</w:t>
      </w:r>
    </w:p>
    <w:p w:rsidR="00935804" w:rsidRDefault="00213C8B">
      <w:pPr>
        <w:numPr>
          <w:ilvl w:val="0"/>
          <w:numId w:val="5"/>
        </w:numPr>
        <w:jc w:val="both"/>
      </w:pPr>
      <w:r>
        <w:t>10 мини-</w:t>
      </w:r>
      <w:proofErr w:type="spellStart"/>
      <w:r>
        <w:t>кураций</w:t>
      </w:r>
      <w:proofErr w:type="spellEnd"/>
      <w:r>
        <w:t xml:space="preserve"> (МК);</w:t>
      </w:r>
    </w:p>
    <w:p w:rsidR="00935804" w:rsidRDefault="00213C8B">
      <w:pPr>
        <w:numPr>
          <w:ilvl w:val="0"/>
          <w:numId w:val="5"/>
        </w:numPr>
        <w:jc w:val="both"/>
      </w:pPr>
      <w:r>
        <w:t>история болезни</w:t>
      </w:r>
      <w:r>
        <w:t xml:space="preserve"> (ИБ).</w:t>
      </w:r>
    </w:p>
    <w:p w:rsidR="00935804" w:rsidRDefault="00935804">
      <w:pPr>
        <w:ind w:left="294"/>
        <w:jc w:val="both"/>
      </w:pPr>
    </w:p>
    <w:p w:rsidR="00935804" w:rsidRDefault="00213C8B">
      <w:pPr>
        <w:jc w:val="both"/>
        <w:rPr>
          <w:b/>
        </w:rPr>
      </w:pPr>
      <w:r>
        <w:rPr>
          <w:b/>
        </w:rPr>
        <w:t>Текущий рейтинг «Х» = (Д×0,1+П×0,1+Дн×0,2+ИБ×0,3+МК×0,</w:t>
      </w:r>
      <w:proofErr w:type="gramStart"/>
      <w:r>
        <w:rPr>
          <w:b/>
        </w:rPr>
        <w:t>3)×</w:t>
      </w:r>
      <w:proofErr w:type="gramEnd"/>
      <w:r>
        <w:rPr>
          <w:b/>
        </w:rPr>
        <w:t>10</w:t>
      </w:r>
    </w:p>
    <w:p w:rsidR="00935804" w:rsidRDefault="00935804">
      <w:pPr>
        <w:jc w:val="both"/>
        <w:rPr>
          <w:b/>
          <w:u w:val="single"/>
        </w:rPr>
      </w:pPr>
    </w:p>
    <w:p w:rsidR="00935804" w:rsidRDefault="00213C8B">
      <w:pPr>
        <w:jc w:val="both"/>
      </w:pPr>
      <w:r>
        <w:rPr>
          <w:b/>
          <w:u w:val="single"/>
        </w:rPr>
        <w:t>Экзаменационный рейтинг</w:t>
      </w:r>
      <w:r>
        <w:t xml:space="preserve"> включает оценку по следующим рейтинговым разделам:</w:t>
      </w:r>
    </w:p>
    <w:p w:rsidR="00935804" w:rsidRDefault="00213C8B">
      <w:pPr>
        <w:jc w:val="both"/>
      </w:pPr>
      <w:r>
        <w:t>Практические навыки (</w:t>
      </w:r>
      <w:proofErr w:type="spellStart"/>
      <w:r>
        <w:t>ПрН</w:t>
      </w:r>
      <w:proofErr w:type="spellEnd"/>
      <w:r>
        <w:t>);</w:t>
      </w:r>
    </w:p>
    <w:p w:rsidR="00935804" w:rsidRDefault="00213C8B">
      <w:pPr>
        <w:jc w:val="both"/>
      </w:pPr>
      <w:r>
        <w:t>Задача (З);</w:t>
      </w:r>
    </w:p>
    <w:p w:rsidR="00935804" w:rsidRDefault="00213C8B">
      <w:pPr>
        <w:jc w:val="both"/>
      </w:pPr>
      <w:r>
        <w:lastRenderedPageBreak/>
        <w:t>Теоретический вопрос (В).</w:t>
      </w:r>
    </w:p>
    <w:p w:rsidR="00935804" w:rsidRDefault="00213C8B">
      <w:pPr>
        <w:jc w:val="both"/>
        <w:rPr>
          <w:b/>
        </w:rPr>
      </w:pPr>
      <w:r>
        <w:rPr>
          <w:b/>
        </w:rPr>
        <w:t>Экзаменационный рейтинг «Э» = (</w:t>
      </w:r>
      <w:proofErr w:type="spellStart"/>
      <w:r>
        <w:t>ПрН</w:t>
      </w:r>
      <w:proofErr w:type="spellEnd"/>
      <w:r>
        <w:rPr>
          <w:b/>
        </w:rPr>
        <w:t xml:space="preserve"> ×0,2+З×0,2+В</w:t>
      </w:r>
      <w:r>
        <w:rPr>
          <w:b/>
        </w:rPr>
        <w:t>×0,</w:t>
      </w:r>
      <w:proofErr w:type="gramStart"/>
      <w:r>
        <w:rPr>
          <w:b/>
        </w:rPr>
        <w:t>6)×</w:t>
      </w:r>
      <w:proofErr w:type="gramEnd"/>
      <w:r>
        <w:rPr>
          <w:b/>
        </w:rPr>
        <w:t>20</w:t>
      </w:r>
    </w:p>
    <w:p w:rsidR="00935804" w:rsidRDefault="00935804">
      <w:pPr>
        <w:ind w:left="-426"/>
        <w:jc w:val="both"/>
        <w:rPr>
          <w:b/>
        </w:rPr>
      </w:pPr>
    </w:p>
    <w:p w:rsidR="00935804" w:rsidRDefault="00935804">
      <w:pPr>
        <w:ind w:left="-426"/>
        <w:jc w:val="both"/>
      </w:pPr>
    </w:p>
    <w:p w:rsidR="00935804" w:rsidRDefault="00935804">
      <w:pPr>
        <w:pStyle w:val="p17"/>
        <w:spacing w:line="240" w:lineRule="auto"/>
        <w:jc w:val="both"/>
      </w:pPr>
    </w:p>
    <w:p w:rsidR="00935804" w:rsidRDefault="00213C8B">
      <w:pPr>
        <w:jc w:val="center"/>
        <w:rPr>
          <w:b/>
        </w:rPr>
      </w:pPr>
      <w:r>
        <w:rPr>
          <w:b/>
          <w:caps/>
        </w:rPr>
        <w:t>8. Перечень учебной литературы и ресурсов сети «Интернет», необходимых для проведения практики</w:t>
      </w:r>
    </w:p>
    <w:p w:rsidR="00935804" w:rsidRDefault="00935804">
      <w:pPr>
        <w:jc w:val="center"/>
        <w:rPr>
          <w:b/>
        </w:rPr>
      </w:pPr>
    </w:p>
    <w:p w:rsidR="00935804" w:rsidRDefault="00213C8B">
      <w:pPr>
        <w:pStyle w:val="2"/>
        <w:numPr>
          <w:ilvl w:val="1"/>
          <w:numId w:val="3"/>
        </w:numPr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Перечень литературы </w:t>
      </w:r>
    </w:p>
    <w:p w:rsidR="00935804" w:rsidRDefault="00213C8B">
      <w:r>
        <w:t>Литература:</w:t>
      </w:r>
    </w:p>
    <w:p w:rsidR="00935804" w:rsidRDefault="00213C8B">
      <w:r>
        <w:t>1.</w:t>
      </w:r>
      <w:r>
        <w:tab/>
        <w:t xml:space="preserve">Хирургические </w:t>
      </w:r>
      <w:proofErr w:type="gramStart"/>
      <w:r>
        <w:t>болезни :</w:t>
      </w:r>
      <w:proofErr w:type="gramEnd"/>
      <w:r>
        <w:t xml:space="preserve"> учебник / М. И. Кузин, Н. М. Кузин, В. А. </w:t>
      </w:r>
      <w:proofErr w:type="spellStart"/>
      <w:r>
        <w:t>Кубышкин</w:t>
      </w:r>
      <w:proofErr w:type="spellEnd"/>
      <w:r>
        <w:t xml:space="preserve"> [и др.]. – 5-е изд., </w:t>
      </w:r>
      <w:proofErr w:type="spellStart"/>
      <w:r>
        <w:t>перераб</w:t>
      </w:r>
      <w:proofErr w:type="spellEnd"/>
      <w:r>
        <w:t xml:space="preserve">. и доп. </w:t>
      </w:r>
      <w:r>
        <w:t xml:space="preserve">– </w:t>
      </w:r>
      <w:proofErr w:type="gramStart"/>
      <w:r>
        <w:t>Москва :</w:t>
      </w:r>
      <w:proofErr w:type="gramEnd"/>
      <w:r>
        <w:t xml:space="preserve"> ГЭОТАР-Медиа, 2020. – 1024 с. – ISBN 978–5–9704–5438–1. – URL: https://www.studentlibrary.ru/book/ISBN9785970454381.html. – Текст: электронный (дата обращения: 22.05.2023 г.)</w:t>
      </w:r>
    </w:p>
    <w:p w:rsidR="00935804" w:rsidRDefault="00213C8B">
      <w:r>
        <w:t>2.</w:t>
      </w:r>
      <w:r>
        <w:tab/>
        <w:t xml:space="preserve">Хирургические </w:t>
      </w:r>
      <w:proofErr w:type="gramStart"/>
      <w:r>
        <w:t>болезни :</w:t>
      </w:r>
      <w:proofErr w:type="gramEnd"/>
      <w:r>
        <w:t xml:space="preserve"> учебник : в 2 т. Том 2 / под редакцией В. С</w:t>
      </w:r>
      <w:r>
        <w:t xml:space="preserve">. Савельева, А. И. Кириенко. – 2-е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Москва :</w:t>
      </w:r>
      <w:proofErr w:type="gramEnd"/>
      <w:r>
        <w:t xml:space="preserve"> ГЭОТАР-Медиа, 2017. – 688 с. – ISBN 978–5–9704–3999–9. – URL: http://www.studentlibrary.ru/book/ISBN9785970439999.html. – Текст: электронный (дата обращения: 22.05.2023 г.)</w:t>
      </w:r>
    </w:p>
    <w:p w:rsidR="00935804" w:rsidRDefault="00213C8B">
      <w:r>
        <w:t>3.</w:t>
      </w:r>
      <w:r>
        <w:tab/>
        <w:t>Хирургически</w:t>
      </w:r>
      <w:r>
        <w:t xml:space="preserve">е болезни: </w:t>
      </w:r>
      <w:proofErr w:type="gramStart"/>
      <w:r>
        <w:t>учебник :</w:t>
      </w:r>
      <w:proofErr w:type="gramEnd"/>
      <w:r>
        <w:t xml:space="preserve"> в 2 т. Том 1 / под редакцией В. С. Савельева, А. И. Кириенко. – 2-е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Москва :</w:t>
      </w:r>
      <w:proofErr w:type="gramEnd"/>
      <w:r>
        <w:t xml:space="preserve"> ГЭОТАР-Медиа, 2017. – 720 с. – ISBN 978–5–9704–3998–2. – URL: https://www.studentlibrary.ru/book/ISBN9785970439982.html. – Текст: элек</w:t>
      </w:r>
      <w:r>
        <w:t>тронный (дата обращения: 22.05.2023 г.)</w:t>
      </w:r>
    </w:p>
    <w:p w:rsidR="00935804" w:rsidRDefault="00213C8B">
      <w:r>
        <w:t>4.</w:t>
      </w:r>
      <w:r>
        <w:tab/>
      </w:r>
      <w:proofErr w:type="spellStart"/>
      <w:r>
        <w:t>Гольбрайх</w:t>
      </w:r>
      <w:proofErr w:type="spellEnd"/>
      <w:r>
        <w:t xml:space="preserve">, В. А. Послеоперационные осложнения, опасности и ошибки в абдоминальной </w:t>
      </w:r>
      <w:proofErr w:type="gramStart"/>
      <w:r>
        <w:t>хирургии :</w:t>
      </w:r>
      <w:proofErr w:type="gramEnd"/>
      <w:r>
        <w:t xml:space="preserve"> учебное пособие / В. А. </w:t>
      </w:r>
      <w:proofErr w:type="spellStart"/>
      <w:r>
        <w:t>Гольбрайх</w:t>
      </w:r>
      <w:proofErr w:type="spellEnd"/>
      <w:r>
        <w:t xml:space="preserve">, С. С. </w:t>
      </w:r>
      <w:proofErr w:type="spellStart"/>
      <w:r>
        <w:t>Маскин</w:t>
      </w:r>
      <w:proofErr w:type="spellEnd"/>
      <w:r>
        <w:t xml:space="preserve">, В. В. Матюхин. – </w:t>
      </w:r>
      <w:proofErr w:type="gramStart"/>
      <w:r>
        <w:t>Волгоград :</w:t>
      </w:r>
      <w:proofErr w:type="gramEnd"/>
      <w:r>
        <w:t xml:space="preserve"> </w:t>
      </w:r>
      <w:proofErr w:type="spellStart"/>
      <w:r>
        <w:t>ВолгГМУ</w:t>
      </w:r>
      <w:proofErr w:type="spellEnd"/>
      <w:r>
        <w:t>, 2019. – 124 c. – URL: https://www</w:t>
      </w:r>
      <w:r>
        <w:t xml:space="preserve">.books-up.ru/ru/book/posleoperacionnye-oslozhneniya-opasnosti-i-oshibki-v-abdominalnoj-hirurgii-9823570/. – Текст: электронный (дата обращения: 22.05.2023 г.) </w:t>
      </w:r>
    </w:p>
    <w:p w:rsidR="00935804" w:rsidRDefault="00213C8B">
      <w:r>
        <w:t>5.</w:t>
      </w:r>
      <w:r>
        <w:tab/>
      </w:r>
      <w:proofErr w:type="spellStart"/>
      <w:r>
        <w:t>Запорощенко</w:t>
      </w:r>
      <w:proofErr w:type="spellEnd"/>
      <w:r>
        <w:t>, А. В. Практика врача первичного звена здравоохранения: боли в животе, боли в гру</w:t>
      </w:r>
      <w:r>
        <w:t xml:space="preserve">ди: учебное пособие для студентов 3, 5-6 курсов специальности подготовки «Лечебное дело» / А. В. </w:t>
      </w:r>
      <w:proofErr w:type="spellStart"/>
      <w:r>
        <w:t>Запорощенко</w:t>
      </w:r>
      <w:proofErr w:type="spellEnd"/>
      <w:r>
        <w:t xml:space="preserve">. – </w:t>
      </w:r>
      <w:proofErr w:type="gramStart"/>
      <w:r>
        <w:t>Волгоград :</w:t>
      </w:r>
      <w:proofErr w:type="gramEnd"/>
      <w:r>
        <w:t xml:space="preserve"> </w:t>
      </w:r>
      <w:proofErr w:type="spellStart"/>
      <w:r>
        <w:t>ВолгГМУ</w:t>
      </w:r>
      <w:proofErr w:type="spellEnd"/>
      <w:r>
        <w:t>, 2020. – 40 c. – URL: https://www.books-up.ru/ru/book/praktika-vracha-pervichnogo-zvena-zdravoohraneniya-boli-v-zhivote-boli</w:t>
      </w:r>
      <w:r>
        <w:t>-v-grudi-12498795/. – Текст: электронный (дата обращения: 22.05.2023 г.)</w:t>
      </w:r>
    </w:p>
    <w:p w:rsidR="00935804" w:rsidRDefault="00213C8B">
      <w:r>
        <w:t>6.</w:t>
      </w:r>
      <w:r>
        <w:tab/>
      </w:r>
      <w:proofErr w:type="spellStart"/>
      <w:r>
        <w:t>Запорощенко</w:t>
      </w:r>
      <w:proofErr w:type="spellEnd"/>
      <w:r>
        <w:t xml:space="preserve">, А. В. Практика врача первичного звена здравоохранения: синдром </w:t>
      </w:r>
      <w:proofErr w:type="gramStart"/>
      <w:r>
        <w:t>желтухи :</w:t>
      </w:r>
      <w:proofErr w:type="gramEnd"/>
      <w:r>
        <w:t xml:space="preserve"> учебное пособие для студентов 3, 5-6 курсов специальности подготовки «Лечебное дело» / А. В. </w:t>
      </w:r>
      <w:proofErr w:type="spellStart"/>
      <w:r>
        <w:t>З</w:t>
      </w:r>
      <w:r>
        <w:t>апорощенко</w:t>
      </w:r>
      <w:proofErr w:type="spellEnd"/>
      <w:r>
        <w:t xml:space="preserve">, И. В. Ивахненко. – </w:t>
      </w:r>
      <w:proofErr w:type="gramStart"/>
      <w:r>
        <w:t>Волгоград :</w:t>
      </w:r>
      <w:proofErr w:type="gramEnd"/>
      <w:r>
        <w:t xml:space="preserve"> </w:t>
      </w:r>
      <w:proofErr w:type="spellStart"/>
      <w:r>
        <w:t>ВолгГМУ</w:t>
      </w:r>
      <w:proofErr w:type="spellEnd"/>
      <w:r>
        <w:t>, 2020. – 48 c. – URL: https://www.books-up.ru/ru/book/praktika-vracha-pervichnogo-zvena-zdravoohraneniya-sindrom-zheltuhi-9824584/. – Текст: электронный (дата обращения: 22.05.2023 г.).</w:t>
      </w:r>
    </w:p>
    <w:p w:rsidR="00935804" w:rsidRDefault="00213C8B">
      <w:r>
        <w:t>7.</w:t>
      </w:r>
      <w:r>
        <w:tab/>
      </w:r>
      <w:proofErr w:type="spellStart"/>
      <w:r>
        <w:t>Запорощенко</w:t>
      </w:r>
      <w:proofErr w:type="spellEnd"/>
      <w:r>
        <w:t xml:space="preserve">, А. В. Практика врача первичного звена здравоохранения: синдром острой кровопотери и анемия: учебное пособие для студентов 3, 5, 6-го курсов специальности подготовки «Лечебное дело» / А. В. </w:t>
      </w:r>
      <w:proofErr w:type="spellStart"/>
      <w:r>
        <w:t>Запорощенко</w:t>
      </w:r>
      <w:proofErr w:type="spellEnd"/>
      <w:r>
        <w:t xml:space="preserve">. – </w:t>
      </w:r>
      <w:proofErr w:type="gramStart"/>
      <w:r>
        <w:t>Волгоград :</w:t>
      </w:r>
      <w:proofErr w:type="gramEnd"/>
      <w:r>
        <w:t xml:space="preserve"> </w:t>
      </w:r>
      <w:proofErr w:type="spellStart"/>
      <w:r>
        <w:t>ВолгГМУ</w:t>
      </w:r>
      <w:proofErr w:type="spellEnd"/>
      <w:r>
        <w:t>, 2020. – 84 c.  – URL: https:/</w:t>
      </w:r>
      <w:r>
        <w:t xml:space="preserve">/www.books-up.ru/ru/book/praktika-vracha-pervichnogo-zvena-zdravoohraneniya-sindrom-ostroj-krovopoteri-i-anemiya-12499230/. – Текст: электронный (дата обращения: 22.05.2023 г.) </w:t>
      </w:r>
    </w:p>
    <w:p w:rsidR="00935804" w:rsidRDefault="00213C8B">
      <w:r>
        <w:t>8.</w:t>
      </w:r>
      <w:r>
        <w:tab/>
        <w:t>Кузнецов, Н. А. Клиническая хирургия: обследование пациента / Н. А. Кузнецо</w:t>
      </w:r>
      <w:r>
        <w:t xml:space="preserve">в. – </w:t>
      </w:r>
      <w:proofErr w:type="gramStart"/>
      <w:r>
        <w:t>Москва :</w:t>
      </w:r>
      <w:proofErr w:type="gramEnd"/>
      <w:r>
        <w:t xml:space="preserve"> ГЭОТАР-Медиа, 2020. – 160 с. – ISBN 978–5–9704–5488–6. – URL: https://www.studentlibrary.ru/book/ISBN9785970454886.html. – Текст: электронный (дата обращения: 22.05.2023 г.).</w:t>
      </w:r>
    </w:p>
    <w:p w:rsidR="00935804" w:rsidRDefault="00213C8B">
      <w:r>
        <w:t>9.</w:t>
      </w:r>
      <w:r>
        <w:tab/>
        <w:t xml:space="preserve">Программа ускоренного выздоровления хирургических больных.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/ под редакцией И. И. </w:t>
      </w:r>
      <w:proofErr w:type="spellStart"/>
      <w:r>
        <w:t>Затевахина</w:t>
      </w:r>
      <w:proofErr w:type="spellEnd"/>
      <w:r>
        <w:t xml:space="preserve">, К. В. </w:t>
      </w:r>
      <w:proofErr w:type="spellStart"/>
      <w:r>
        <w:t>Лядова</w:t>
      </w:r>
      <w:proofErr w:type="spellEnd"/>
      <w:r>
        <w:t xml:space="preserve">, И. Н. Пасечника. – </w:t>
      </w:r>
      <w:proofErr w:type="gramStart"/>
      <w:r>
        <w:t>Москва :</w:t>
      </w:r>
      <w:proofErr w:type="gramEnd"/>
      <w:r>
        <w:t xml:space="preserve"> ГЭОТАР-Медиа, 2019. – 208 </w:t>
      </w:r>
      <w:proofErr w:type="gramStart"/>
      <w:r>
        <w:t>с. :</w:t>
      </w:r>
      <w:proofErr w:type="gramEnd"/>
      <w:r>
        <w:t xml:space="preserve"> ил. – ISBN 978–5–9704–5250–9, – URL: </w:t>
      </w:r>
      <w:r>
        <w:lastRenderedPageBreak/>
        <w:t>https://www.rosmedlib.ru/book/ISBN9785970452509.html. – Текст: электронный (дата обращения: 22.05.2023 г.)</w:t>
      </w:r>
      <w:r>
        <w:t>.</w:t>
      </w:r>
    </w:p>
    <w:p w:rsidR="00935804" w:rsidRDefault="00213C8B">
      <w:r>
        <w:t>10.</w:t>
      </w:r>
      <w:r>
        <w:tab/>
        <w:t xml:space="preserve">Черноусов, А. Ф. Хирургические </w:t>
      </w:r>
      <w:proofErr w:type="gramStart"/>
      <w:r>
        <w:t>болезни :</w:t>
      </w:r>
      <w:proofErr w:type="gramEnd"/>
      <w:r>
        <w:t xml:space="preserve"> руководство по обследованию больного : учебное пособие / А. Ф. Черноусов, Т. В. Хоробрых, Н. А. Кузнецов. – </w:t>
      </w:r>
      <w:proofErr w:type="gramStart"/>
      <w:r>
        <w:t>Москва :</w:t>
      </w:r>
      <w:proofErr w:type="gramEnd"/>
      <w:r>
        <w:t xml:space="preserve"> Практическая медицина, 2018. – 288 c. – ISBN 9785988112747. – URL: https://www.books-up.ru/r</w:t>
      </w:r>
      <w:r>
        <w:t>u/book/hirurgicheskie-bolezni-10034407/. – Текст: электронный (дата обращения: 22.05.2023 г.)</w:t>
      </w:r>
    </w:p>
    <w:p w:rsidR="00935804" w:rsidRDefault="00935804"/>
    <w:p w:rsidR="00935804" w:rsidRDefault="00213C8B">
      <w:proofErr w:type="spellStart"/>
      <w:r>
        <w:t>Учебно</w:t>
      </w:r>
      <w:proofErr w:type="spellEnd"/>
      <w:r>
        <w:t xml:space="preserve"> – методические пособия:</w:t>
      </w:r>
    </w:p>
    <w:p w:rsidR="00935804" w:rsidRDefault="00213C8B">
      <w:r>
        <w:t>1.</w:t>
      </w:r>
      <w:r>
        <w:tab/>
        <w:t xml:space="preserve">Факультетская </w:t>
      </w:r>
      <w:proofErr w:type="gramStart"/>
      <w:r>
        <w:t>хирургия :</w:t>
      </w:r>
      <w:proofErr w:type="gramEnd"/>
      <w:r>
        <w:t xml:space="preserve"> электронное учебное пособие для студентов 3 – 4 курсов. Часть I / Е. Ф. Чередников, Г. В. </w:t>
      </w:r>
      <w:proofErr w:type="spellStart"/>
      <w:r>
        <w:t>Полубкова</w:t>
      </w:r>
      <w:proofErr w:type="spellEnd"/>
      <w:r>
        <w:t>, И</w:t>
      </w:r>
      <w:r>
        <w:t xml:space="preserve">. Н. </w:t>
      </w:r>
      <w:proofErr w:type="spellStart"/>
      <w:r>
        <w:t>Банин</w:t>
      </w:r>
      <w:proofErr w:type="spellEnd"/>
      <w:r>
        <w:t xml:space="preserve"> [и др.</w:t>
      </w:r>
      <w:proofErr w:type="gramStart"/>
      <w:r>
        <w:t>] ;</w:t>
      </w:r>
      <w:proofErr w:type="gramEnd"/>
      <w: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>
        <w:t>Воронеж :</w:t>
      </w:r>
      <w:proofErr w:type="gramEnd"/>
      <w:r>
        <w:t xml:space="preserve"> ВГМУ им. Н. Н. Бурденко, 2020. – 180 с. – URL: http://lib1.vrngmu.ru:8090/MegaPro/Download/MObject/3088. – Текст</w:t>
      </w:r>
      <w:r>
        <w:t>: электронный (дата обращения: 22.05.2023 г.)</w:t>
      </w:r>
    </w:p>
    <w:p w:rsidR="00935804" w:rsidRDefault="00213C8B">
      <w:r>
        <w:t>2.</w:t>
      </w:r>
      <w:r>
        <w:tab/>
        <w:t xml:space="preserve">Факультетская </w:t>
      </w:r>
      <w:proofErr w:type="gramStart"/>
      <w:r>
        <w:t>хирургия :</w:t>
      </w:r>
      <w:proofErr w:type="gramEnd"/>
      <w:r>
        <w:t xml:space="preserve"> электронное учебное пособие для студентов 3 – 4 курсов. Часть II / Е. Ф. Чередников, Г. В. </w:t>
      </w:r>
      <w:proofErr w:type="spellStart"/>
      <w:r>
        <w:t>Полубкова</w:t>
      </w:r>
      <w:proofErr w:type="spellEnd"/>
      <w:r>
        <w:t xml:space="preserve">, И. Н. </w:t>
      </w:r>
      <w:proofErr w:type="spellStart"/>
      <w:r>
        <w:t>Банин</w:t>
      </w:r>
      <w:proofErr w:type="spellEnd"/>
      <w:r>
        <w:t xml:space="preserve"> [и др.</w:t>
      </w:r>
      <w:proofErr w:type="gramStart"/>
      <w:r>
        <w:t>] ;</w:t>
      </w:r>
      <w:proofErr w:type="gramEnd"/>
      <w:r>
        <w:t xml:space="preserve"> ФГБОУ ВО ВГМУ им. Н. Н. Бурденко, кафедра факультетской хи</w:t>
      </w:r>
      <w:r>
        <w:t xml:space="preserve">рургии ; под редакцией Е. Ф. Чередникова. – 1-е изд. – </w:t>
      </w:r>
      <w:proofErr w:type="gramStart"/>
      <w:r>
        <w:t>Воронеж :</w:t>
      </w:r>
      <w:proofErr w:type="gramEnd"/>
      <w:r>
        <w:t xml:space="preserve"> ВГМУ им. Н. Н. Бурденко, 2020. – 180 с. – URL: http://lib1.vrngmu.ru:8090/MegaPro/Download/MObject/3089. – Текст: электронный (дата обращения: 22.05.2023 г.)</w:t>
      </w:r>
    </w:p>
    <w:p w:rsidR="00935804" w:rsidRDefault="00935804"/>
    <w:p w:rsidR="00935804" w:rsidRDefault="00213C8B">
      <w:pPr>
        <w:rPr>
          <w:i/>
        </w:rPr>
      </w:pPr>
      <w:r>
        <w:rPr>
          <w:i/>
        </w:rPr>
        <w:t>8.2 Программное обеспечение и Ин</w:t>
      </w:r>
      <w:r>
        <w:rPr>
          <w:i/>
        </w:rPr>
        <w:t>тернет-ресурсы.</w:t>
      </w:r>
    </w:p>
    <w:p w:rsidR="00935804" w:rsidRDefault="00213C8B">
      <w:pPr>
        <w:jc w:val="both"/>
        <w:outlineLvl w:val="1"/>
      </w:pPr>
      <w:r>
        <w:t xml:space="preserve">Электронно-библиотечная система: </w:t>
      </w:r>
    </w:p>
    <w:p w:rsidR="00935804" w:rsidRDefault="00213C8B">
      <w:pPr>
        <w:jc w:val="both"/>
        <w:outlineLvl w:val="1"/>
      </w:pPr>
      <w:r>
        <w:t>1. "Консультант студента" (studmedlib.ru)</w:t>
      </w:r>
    </w:p>
    <w:p w:rsidR="00935804" w:rsidRPr="00213C8B" w:rsidRDefault="00213C8B">
      <w:pPr>
        <w:jc w:val="both"/>
        <w:outlineLvl w:val="1"/>
        <w:rPr>
          <w:lang w:val="en-US"/>
        </w:rPr>
      </w:pPr>
      <w:r w:rsidRPr="00213C8B">
        <w:rPr>
          <w:lang w:val="en-US"/>
        </w:rPr>
        <w:t>2. "</w:t>
      </w:r>
      <w:proofErr w:type="spellStart"/>
      <w:r w:rsidRPr="00213C8B">
        <w:rPr>
          <w:lang w:val="en-US"/>
        </w:rPr>
        <w:t>BookUp</w:t>
      </w:r>
      <w:proofErr w:type="spellEnd"/>
      <w:r w:rsidRPr="00213C8B">
        <w:rPr>
          <w:lang w:val="en-US"/>
        </w:rPr>
        <w:t xml:space="preserve">" (www.books-up.ru) </w:t>
      </w:r>
    </w:p>
    <w:p w:rsidR="00935804" w:rsidRDefault="00213C8B">
      <w:pPr>
        <w:jc w:val="both"/>
        <w:outlineLvl w:val="1"/>
      </w:pPr>
      <w:r>
        <w:t>3. "Лань" (e.lanbook.com)</w:t>
      </w:r>
    </w:p>
    <w:p w:rsidR="00935804" w:rsidRDefault="00935804"/>
    <w:p w:rsidR="00935804" w:rsidRDefault="00213C8B">
      <w:r>
        <w:t>Интернет-ресурсы:</w:t>
      </w:r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Стандарты медицинской помощи </w:t>
      </w:r>
      <w:hyperlink r:id="rId5" w:history="1">
        <w:r>
          <w:rPr>
            <w:rStyle w:val="aff3"/>
          </w:rPr>
          <w:t>http://www.rspor.ru/index.php?mod1=standarts3&amp;mod2=db1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Информационно-справочные и поисковые системы </w:t>
      </w:r>
      <w:proofErr w:type="spellStart"/>
      <w:r>
        <w:t>PubMed</w:t>
      </w:r>
      <w:proofErr w:type="spellEnd"/>
      <w:r>
        <w:t xml:space="preserve"> http://www.ncbi.nlm.nih.gov/pubmed </w:t>
      </w:r>
    </w:p>
    <w:p w:rsidR="00935804" w:rsidRDefault="00213C8B">
      <w:pPr>
        <w:numPr>
          <w:ilvl w:val="3"/>
          <w:numId w:val="6"/>
        </w:numPr>
        <w:ind w:left="426" w:hanging="426"/>
      </w:pPr>
      <w:r>
        <w:t>Веб ресурс для врачей для поиска медицинской информации на английском языке</w:t>
      </w:r>
    </w:p>
    <w:p w:rsidR="00935804" w:rsidRDefault="00213C8B">
      <w:pPr>
        <w:ind w:left="426" w:hanging="426"/>
      </w:pPr>
      <w:hyperlink r:id="rId6" w:history="1">
        <w:r>
          <w:t>www.medscape.com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Государственный реестр лекарственных средств </w:t>
      </w:r>
      <w:hyperlink r:id="rId7" w:history="1">
        <w:r>
          <w:t>http://www.drugreg.ru/Bases/WebReestrQuerasp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Сайт Минздрава России </w:t>
      </w:r>
      <w:hyperlink r:id="rId8" w:history="1">
        <w:r>
          <w:t>http://www.rosminzdr</w:t>
        </w:r>
        <w:r>
          <w:t>av.ru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Электронная библиотечная система </w:t>
      </w:r>
      <w:proofErr w:type="spellStart"/>
      <w:r>
        <w:t>www</w:t>
      </w:r>
      <w:proofErr w:type="spellEnd"/>
      <w:r>
        <w:t xml:space="preserve">. bibliomed.ru </w:t>
      </w:r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ELIBRARY.RU научная электронная библиотека </w:t>
      </w:r>
      <w:hyperlink r:id="rId9" w:history="1">
        <w:r>
          <w:t>http://elibrary.ru/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>Центральная научная медицинская библиотека http://www.scsml.rssi.ru/</w:t>
      </w:r>
    </w:p>
    <w:p w:rsidR="00935804" w:rsidRDefault="00213C8B">
      <w:pPr>
        <w:numPr>
          <w:ilvl w:val="3"/>
          <w:numId w:val="6"/>
        </w:numPr>
        <w:ind w:left="426" w:hanging="426"/>
      </w:pPr>
      <w:r>
        <w:t>Российское кардиологическое о</w:t>
      </w:r>
      <w:r>
        <w:t xml:space="preserve">бщество </w:t>
      </w:r>
      <w:hyperlink r:id="rId10" w:history="1">
        <w:r>
          <w:t>http://www.scardio.ru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Общество специалистов по сердечной недостаточности </w:t>
      </w:r>
      <w:hyperlink r:id="rId11" w:history="1">
        <w:r>
          <w:t>http://ossn.ru/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Российское медицинское общество по артериальной гипертонии (РМОАГ) </w:t>
      </w:r>
      <w:hyperlink r:id="rId12" w:history="1">
        <w:r>
          <w:t>http://www.gipertonik.ru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Ассоциация ревматологов России </w:t>
      </w:r>
      <w:hyperlink r:id="rId13" w:history="1">
        <w:r>
          <w:t>http://rheumatolog.ru/arr</w:t>
        </w:r>
      </w:hyperlink>
      <w:r>
        <w:t xml:space="preserve"> </w:t>
      </w:r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Российская Гастроэнтерологическая Ассоциация </w:t>
      </w:r>
      <w:hyperlink r:id="rId14" w:history="1">
        <w:r>
          <w:t>http://www.gastro.ru</w:t>
        </w:r>
      </w:hyperlink>
      <w:r>
        <w:t xml:space="preserve"> </w:t>
      </w:r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Российское респираторное общество </w:t>
      </w:r>
      <w:hyperlink r:id="rId15" w:history="1">
        <w:r>
          <w:t>http://pulmonology.ru/publications/federal.ph</w:t>
        </w:r>
      </w:hyperlink>
    </w:p>
    <w:p w:rsidR="00935804" w:rsidRDefault="00213C8B">
      <w:pPr>
        <w:numPr>
          <w:ilvl w:val="3"/>
          <w:numId w:val="6"/>
        </w:numPr>
        <w:ind w:left="426" w:hanging="426"/>
      </w:pPr>
      <w:r>
        <w:t xml:space="preserve">Национальное научно-практическое общество скорой медицинской помощи </w:t>
      </w:r>
      <w:hyperlink r:id="rId16" w:history="1">
        <w:r>
          <w:t>http://www.cito</w:t>
        </w:r>
        <w:r>
          <w:t>03.ru/</w:t>
        </w:r>
      </w:hyperlink>
    </w:p>
    <w:p w:rsidR="00935804" w:rsidRDefault="00935804"/>
    <w:p w:rsidR="00935804" w:rsidRDefault="00213C8B">
      <w:pPr>
        <w:numPr>
          <w:ilvl w:val="0"/>
          <w:numId w:val="3"/>
        </w:numPr>
        <w:tabs>
          <w:tab w:val="right" w:leader="underscore" w:pos="9639"/>
        </w:tabs>
        <w:spacing w:after="160" w:line="264" w:lineRule="auto"/>
        <w:contextualSpacing/>
        <w:jc w:val="center"/>
        <w:rPr>
          <w:b/>
          <w:caps/>
        </w:rPr>
      </w:pPr>
      <w:r>
        <w:rPr>
          <w:b/>
          <w:caps/>
        </w:rPr>
        <w:t>Материально-техническое обеспечение практики</w:t>
      </w:r>
    </w:p>
    <w:p w:rsidR="00935804" w:rsidRDefault="00935804">
      <w:pPr>
        <w:tabs>
          <w:tab w:val="right" w:leader="underscore" w:pos="9639"/>
        </w:tabs>
        <w:jc w:val="center"/>
        <w:rPr>
          <w:b/>
        </w:rPr>
      </w:pPr>
    </w:p>
    <w:p w:rsidR="00935804" w:rsidRDefault="00213C8B">
      <w:pPr>
        <w:widowControl w:val="0"/>
        <w:jc w:val="both"/>
        <w:rPr>
          <w:b/>
        </w:rPr>
      </w:pPr>
      <w:r>
        <w:rPr>
          <w:b/>
        </w:rPr>
        <w:t>9.1. Перечень типов организаций, необходимых для проведения практики:</w:t>
      </w:r>
    </w:p>
    <w:p w:rsidR="00935804" w:rsidRDefault="00213C8B">
      <w:pPr>
        <w:widowControl w:val="0"/>
        <w:jc w:val="both"/>
        <w:rPr>
          <w:i/>
        </w:rPr>
      </w:pPr>
      <w:r>
        <w:rPr>
          <w:i/>
        </w:rPr>
        <w:t>1. БУЗ ВО Воронежская областная клиническая больница №1:</w:t>
      </w:r>
    </w:p>
    <w:p w:rsidR="00935804" w:rsidRDefault="00213C8B">
      <w:pPr>
        <w:widowControl w:val="0"/>
        <w:jc w:val="both"/>
      </w:pPr>
      <w:r>
        <w:t xml:space="preserve">Руководитель: главный врач, к.м.н. </w:t>
      </w:r>
      <w:proofErr w:type="spellStart"/>
      <w:r>
        <w:t>Вериковский</w:t>
      </w:r>
      <w:proofErr w:type="spellEnd"/>
      <w:r>
        <w:t xml:space="preserve"> Виктор Александрович</w:t>
      </w:r>
    </w:p>
    <w:p w:rsidR="00935804" w:rsidRDefault="00213C8B">
      <w:pPr>
        <w:widowControl w:val="0"/>
        <w:jc w:val="both"/>
      </w:pPr>
      <w:r>
        <w:t>Юрид</w:t>
      </w:r>
      <w:r>
        <w:t>ический адрес: 394066, г. Воронеж, Московский проспект, 151,</w:t>
      </w:r>
    </w:p>
    <w:p w:rsidR="00935804" w:rsidRDefault="00213C8B">
      <w:pPr>
        <w:widowControl w:val="0"/>
        <w:jc w:val="both"/>
      </w:pPr>
      <w:r>
        <w:t>Контактный телефон: +7 (473) 207-24-00</w:t>
      </w:r>
    </w:p>
    <w:p w:rsidR="00935804" w:rsidRDefault="00213C8B">
      <w:pPr>
        <w:widowControl w:val="0"/>
        <w:jc w:val="both"/>
      </w:pPr>
      <w:r>
        <w:t xml:space="preserve">Электронная почта: </w:t>
      </w:r>
      <w:hyperlink r:id="rId17" w:history="1">
        <w:r>
          <w:rPr>
            <w:rStyle w:val="aff3"/>
          </w:rPr>
          <w:t>mail@vokb1.zdrav36.ru</w:t>
        </w:r>
      </w:hyperlink>
    </w:p>
    <w:p w:rsidR="00935804" w:rsidRDefault="00213C8B">
      <w:pPr>
        <w:widowControl w:val="0"/>
        <w:jc w:val="both"/>
        <w:rPr>
          <w:i/>
        </w:rPr>
      </w:pPr>
      <w:r>
        <w:rPr>
          <w:i/>
        </w:rPr>
        <w:t>2. БУЗ ВО «Воронежская городская клиническая больница скорой медицинской</w:t>
      </w:r>
      <w:r>
        <w:rPr>
          <w:i/>
        </w:rPr>
        <w:t xml:space="preserve"> помощи №1»</w:t>
      </w:r>
    </w:p>
    <w:p w:rsidR="00935804" w:rsidRDefault="00213C8B">
      <w:pPr>
        <w:widowControl w:val="0"/>
        <w:jc w:val="both"/>
      </w:pPr>
      <w:r>
        <w:t xml:space="preserve">Руководитель: главный врач, к.м.н., </w:t>
      </w:r>
      <w:proofErr w:type="spellStart"/>
      <w:r>
        <w:t>Банин</w:t>
      </w:r>
      <w:proofErr w:type="spellEnd"/>
      <w:r>
        <w:t xml:space="preserve"> Игорь Николаевич</w:t>
      </w:r>
    </w:p>
    <w:p w:rsidR="00935804" w:rsidRDefault="00213C8B">
      <w:pPr>
        <w:widowControl w:val="0"/>
        <w:jc w:val="both"/>
      </w:pPr>
      <w:r>
        <w:t>Юридический адрес: 394065, г. Воронеж, проспект Патриотов, 23</w:t>
      </w:r>
    </w:p>
    <w:p w:rsidR="00935804" w:rsidRDefault="00213C8B">
      <w:pPr>
        <w:widowControl w:val="0"/>
        <w:jc w:val="both"/>
      </w:pPr>
      <w:r>
        <w:t>Контактный телефон: (473) 263-69-60</w:t>
      </w:r>
    </w:p>
    <w:p w:rsidR="00935804" w:rsidRDefault="00213C8B">
      <w:pPr>
        <w:widowControl w:val="0"/>
        <w:jc w:val="both"/>
      </w:pPr>
      <w:r>
        <w:t xml:space="preserve">Электронная почта: </w:t>
      </w:r>
      <w:hyperlink r:id="rId18" w:history="1">
        <w:r>
          <w:rPr>
            <w:rStyle w:val="aff3"/>
          </w:rPr>
          <w:t>bsmp9@vmail.ru</w:t>
        </w:r>
      </w:hyperlink>
    </w:p>
    <w:p w:rsidR="00935804" w:rsidRDefault="00213C8B">
      <w:pPr>
        <w:widowControl w:val="0"/>
        <w:jc w:val="both"/>
        <w:rPr>
          <w:i/>
        </w:rPr>
      </w:pPr>
      <w:r>
        <w:rPr>
          <w:i/>
        </w:rPr>
        <w:t>3. БУЗ ВО «Вороне</w:t>
      </w:r>
      <w:r>
        <w:rPr>
          <w:i/>
        </w:rPr>
        <w:t>жская городская клиническая больница №2»</w:t>
      </w:r>
    </w:p>
    <w:p w:rsidR="00935804" w:rsidRDefault="00213C8B">
      <w:pPr>
        <w:widowControl w:val="0"/>
        <w:jc w:val="both"/>
      </w:pPr>
      <w:r>
        <w:t>Руководитель: главный врач, к.м.н. Воронина Елена Валерьевна</w:t>
      </w:r>
    </w:p>
    <w:p w:rsidR="00935804" w:rsidRDefault="00213C8B">
      <w:pPr>
        <w:widowControl w:val="0"/>
        <w:jc w:val="both"/>
      </w:pPr>
      <w:r>
        <w:t>Юридический адрес: 394000, г. Воронеж проспект Революции, 10</w:t>
      </w:r>
    </w:p>
    <w:p w:rsidR="00935804" w:rsidRDefault="00213C8B">
      <w:pPr>
        <w:widowControl w:val="0"/>
        <w:jc w:val="both"/>
      </w:pPr>
      <w:r>
        <w:t xml:space="preserve"> Контактный телефон: (473) 253-00-30</w:t>
      </w:r>
    </w:p>
    <w:p w:rsidR="00935804" w:rsidRDefault="00213C8B">
      <w:pPr>
        <w:widowControl w:val="0"/>
        <w:jc w:val="both"/>
      </w:pPr>
      <w:r>
        <w:t xml:space="preserve">Электронная почта: </w:t>
      </w:r>
      <w:hyperlink r:id="rId19" w:history="1">
        <w:r>
          <w:rPr>
            <w:rStyle w:val="aff3"/>
          </w:rPr>
          <w:t>gkb2@vmail.ru</w:t>
        </w:r>
      </w:hyperlink>
    </w:p>
    <w:p w:rsidR="00935804" w:rsidRDefault="00213C8B">
      <w:pPr>
        <w:widowControl w:val="0"/>
        <w:jc w:val="both"/>
        <w:rPr>
          <w:i/>
        </w:rPr>
      </w:pPr>
      <w:r>
        <w:rPr>
          <w:i/>
        </w:rPr>
        <w:t>4. БУЗ ВО «Воронежская городская клиническая больница №3»</w:t>
      </w:r>
    </w:p>
    <w:p w:rsidR="00935804" w:rsidRDefault="00213C8B">
      <w:pPr>
        <w:widowControl w:val="0"/>
        <w:jc w:val="both"/>
      </w:pPr>
      <w:r>
        <w:t xml:space="preserve">Руководитель —   главный врач Шамсутдинов Сергей </w:t>
      </w:r>
      <w:proofErr w:type="spellStart"/>
      <w:r>
        <w:t>Хайдарович</w:t>
      </w:r>
      <w:proofErr w:type="spellEnd"/>
    </w:p>
    <w:p w:rsidR="00935804" w:rsidRDefault="00213C8B">
      <w:pPr>
        <w:widowControl w:val="0"/>
        <w:jc w:val="both"/>
      </w:pPr>
      <w:r>
        <w:t>Юридический адрес: 394030, г. Воронеж, ул. Плехановская, 66</w:t>
      </w:r>
    </w:p>
    <w:p w:rsidR="00935804" w:rsidRDefault="00213C8B">
      <w:pPr>
        <w:widowControl w:val="0"/>
        <w:jc w:val="both"/>
      </w:pPr>
      <w:r>
        <w:t>Контактный телефон: (473) 253-00-30</w:t>
      </w:r>
    </w:p>
    <w:p w:rsidR="00935804" w:rsidRDefault="00213C8B">
      <w:pPr>
        <w:widowControl w:val="0"/>
        <w:jc w:val="both"/>
      </w:pPr>
      <w:r>
        <w:t xml:space="preserve">Электронная почта: </w:t>
      </w:r>
      <w:hyperlink r:id="rId20" w:history="1">
        <w:r>
          <w:rPr>
            <w:rStyle w:val="aff3"/>
          </w:rPr>
          <w:t>gkb3@vmail.ru</w:t>
        </w:r>
      </w:hyperlink>
    </w:p>
    <w:p w:rsidR="00935804" w:rsidRDefault="00213C8B">
      <w:pPr>
        <w:rPr>
          <w:i/>
        </w:rPr>
      </w:pPr>
      <w:r>
        <w:rPr>
          <w:i/>
        </w:rPr>
        <w:t>5. БУЗ ВО «Воронежская городская клиническая больница скорой медицинской помощи №8»</w:t>
      </w:r>
    </w:p>
    <w:p w:rsidR="00935804" w:rsidRDefault="00213C8B">
      <w:r>
        <w:t>Руководитель: главный врач Попов Станислав Сергеевич</w:t>
      </w:r>
    </w:p>
    <w:p w:rsidR="00935804" w:rsidRDefault="00213C8B">
      <w:r>
        <w:t>Юридический адрес: 394074, г. Воронеж, ул. Ростовская, 90</w:t>
      </w:r>
    </w:p>
    <w:p w:rsidR="00935804" w:rsidRDefault="00213C8B">
      <w:r>
        <w:t>Контактный телефон</w:t>
      </w:r>
      <w:r>
        <w:t>: (473) 268-86-24</w:t>
      </w:r>
    </w:p>
    <w:p w:rsidR="00935804" w:rsidRDefault="00213C8B">
      <w:r>
        <w:t xml:space="preserve">Электронная почта: </w:t>
      </w:r>
      <w:hyperlink r:id="rId21" w:history="1">
        <w:r>
          <w:rPr>
            <w:rStyle w:val="aff3"/>
          </w:rPr>
          <w:t>mail@gb8.vrn.ru</w:t>
        </w:r>
      </w:hyperlink>
    </w:p>
    <w:p w:rsidR="00935804" w:rsidRDefault="00213C8B">
      <w:r>
        <w:rPr>
          <w:i/>
        </w:rPr>
        <w:t>6. БУЗ ВО «Воронежская городская клиническая больница скорой медицинской помощи</w:t>
      </w:r>
      <w:r>
        <w:t xml:space="preserve"> №10»</w:t>
      </w:r>
    </w:p>
    <w:p w:rsidR="00935804" w:rsidRDefault="00213C8B">
      <w:r>
        <w:t>Руководитель: главный врач Иванов Михаил Васильевич</w:t>
      </w:r>
    </w:p>
    <w:p w:rsidR="00935804" w:rsidRDefault="00213C8B">
      <w:r>
        <w:t>Юридический адрес: 394042, г.</w:t>
      </w:r>
      <w:r>
        <w:t xml:space="preserve"> Воронеж, ул. Минская, 43</w:t>
      </w:r>
    </w:p>
    <w:p w:rsidR="00935804" w:rsidRDefault="00213C8B">
      <w:r>
        <w:t>Контактный телефон: (473) 296-18-00</w:t>
      </w:r>
    </w:p>
    <w:p w:rsidR="00935804" w:rsidRDefault="00213C8B">
      <w:r>
        <w:t xml:space="preserve">Электронная почта: </w:t>
      </w:r>
      <w:hyperlink r:id="rId22" w:history="1">
        <w:r>
          <w:rPr>
            <w:rStyle w:val="aff3"/>
          </w:rPr>
          <w:t>bsmp10@kvmail.ru</w:t>
        </w:r>
      </w:hyperlink>
    </w:p>
    <w:p w:rsidR="00935804" w:rsidRDefault="00213C8B">
      <w:r>
        <w:rPr>
          <w:i/>
        </w:rPr>
        <w:t>7. НУЗ Дорожная клиническая больница на станции «Воронеж 1» ОАО «Российские</w:t>
      </w:r>
      <w:r>
        <w:t xml:space="preserve"> железные дороги»</w:t>
      </w:r>
    </w:p>
    <w:p w:rsidR="00935804" w:rsidRDefault="00213C8B">
      <w:r>
        <w:t xml:space="preserve">Руководитель: главный врач </w:t>
      </w:r>
      <w:proofErr w:type="spellStart"/>
      <w:r>
        <w:t>Новомлинский</w:t>
      </w:r>
      <w:proofErr w:type="spellEnd"/>
      <w:r>
        <w:t xml:space="preserve"> Валерий Васильевич</w:t>
      </w:r>
    </w:p>
    <w:p w:rsidR="00935804" w:rsidRDefault="00213C8B">
      <w:r>
        <w:t>Юридический адрес: 394052, г. Воронеж, переулок Здоровья, 2</w:t>
      </w:r>
    </w:p>
    <w:p w:rsidR="00935804" w:rsidRDefault="00213C8B">
      <w:r>
        <w:t>Контактный телефон: (473) 65-27-27</w:t>
      </w:r>
    </w:p>
    <w:sectPr w:rsidR="00935804">
      <w:pgSz w:w="12240" w:h="15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83D"/>
    <w:multiLevelType w:val="multilevel"/>
    <w:tmpl w:val="2604DD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70D41"/>
    <w:multiLevelType w:val="multilevel"/>
    <w:tmpl w:val="3244D126"/>
    <w:lvl w:ilvl="0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</w:lvl>
    <w:lvl w:ilvl="1">
      <w:start w:val="1"/>
      <w:numFmt w:val="upperRoman"/>
      <w:lvlText w:val="%2."/>
      <w:lvlJc w:val="right"/>
      <w:pPr>
        <w:tabs>
          <w:tab w:val="left" w:pos="851"/>
        </w:tabs>
        <w:ind w:left="851" w:hanging="142"/>
      </w:pPr>
      <w:rPr>
        <w:b/>
        <w:i w:val="0"/>
        <w:sz w:val="22"/>
      </w:rPr>
    </w:lvl>
    <w:lvl w:ilvl="2">
      <w:start w:val="1"/>
      <w:numFmt w:val="decimal"/>
      <w:pStyle w:val="a"/>
      <w:lvlText w:val="%3."/>
      <w:lvlJc w:val="right"/>
      <w:pPr>
        <w:tabs>
          <w:tab w:val="left" w:pos="1418"/>
        </w:tabs>
        <w:ind w:left="1418" w:hanging="142"/>
      </w:pPr>
      <w:rPr>
        <w:b w:val="0"/>
        <w:i/>
        <w:sz w:val="22"/>
      </w:rPr>
    </w:lvl>
    <w:lvl w:ilvl="3">
      <w:start w:val="1"/>
      <w:numFmt w:val="decimal"/>
      <w:lvlText w:val="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2B2C7E48"/>
    <w:multiLevelType w:val="multilevel"/>
    <w:tmpl w:val="D95679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numFmt w:val="decimal"/>
      <w:lvlText w:val=""/>
      <w:lvlJc w:val="left"/>
      <w:pPr>
        <w:tabs>
          <w:tab w:val="left" w:pos="180"/>
        </w:tabs>
      </w:pPr>
    </w:lvl>
    <w:lvl w:ilvl="2">
      <w:numFmt w:val="decimal"/>
      <w:pStyle w:val="a0"/>
      <w:lvlText w:val=""/>
      <w:lvlJc w:val="left"/>
      <w:pPr>
        <w:tabs>
          <w:tab w:val="left" w:pos="180"/>
        </w:tabs>
      </w:pPr>
    </w:lvl>
    <w:lvl w:ilvl="3">
      <w:numFmt w:val="decimal"/>
      <w:lvlText w:val=""/>
      <w:lvlJc w:val="left"/>
      <w:pPr>
        <w:tabs>
          <w:tab w:val="left" w:pos="180"/>
        </w:tabs>
      </w:pPr>
    </w:lvl>
    <w:lvl w:ilvl="4">
      <w:numFmt w:val="decimal"/>
      <w:lvlText w:val=""/>
      <w:lvlJc w:val="left"/>
      <w:pPr>
        <w:tabs>
          <w:tab w:val="left" w:pos="180"/>
        </w:tabs>
      </w:pPr>
    </w:lvl>
    <w:lvl w:ilvl="5">
      <w:numFmt w:val="decimal"/>
      <w:lvlText w:val=""/>
      <w:lvlJc w:val="left"/>
      <w:pPr>
        <w:tabs>
          <w:tab w:val="left" w:pos="180"/>
        </w:tabs>
      </w:pPr>
    </w:lvl>
    <w:lvl w:ilvl="6">
      <w:numFmt w:val="decimal"/>
      <w:lvlText w:val=""/>
      <w:lvlJc w:val="left"/>
      <w:pPr>
        <w:tabs>
          <w:tab w:val="left" w:pos="180"/>
        </w:tabs>
      </w:pPr>
    </w:lvl>
    <w:lvl w:ilvl="7">
      <w:numFmt w:val="decimal"/>
      <w:lvlText w:val=""/>
      <w:lvlJc w:val="left"/>
      <w:pPr>
        <w:tabs>
          <w:tab w:val="left" w:pos="180"/>
        </w:tabs>
      </w:pPr>
    </w:lvl>
    <w:lvl w:ilvl="8">
      <w:numFmt w:val="decimal"/>
      <w:lvlText w:val=""/>
      <w:lvlJc w:val="left"/>
      <w:pPr>
        <w:tabs>
          <w:tab w:val="left" w:pos="180"/>
        </w:tabs>
      </w:pPr>
    </w:lvl>
  </w:abstractNum>
  <w:abstractNum w:abstractNumId="3" w15:restartNumberingAfterBreak="0">
    <w:nsid w:val="390B1F0A"/>
    <w:multiLevelType w:val="multilevel"/>
    <w:tmpl w:val="1124D02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6131892"/>
    <w:multiLevelType w:val="multilevel"/>
    <w:tmpl w:val="9B0209AC"/>
    <w:lvl w:ilvl="0">
      <w:start w:val="1"/>
      <w:numFmt w:val="decimal"/>
      <w:pStyle w:val="a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D73A9"/>
    <w:multiLevelType w:val="multilevel"/>
    <w:tmpl w:val="F0C8F1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2672BCE"/>
    <w:multiLevelType w:val="multilevel"/>
    <w:tmpl w:val="8AA8B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585397"/>
    <w:multiLevelType w:val="multilevel"/>
    <w:tmpl w:val="2D7C36D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7FB46AB3"/>
    <w:multiLevelType w:val="multilevel"/>
    <w:tmpl w:val="4C585220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804"/>
    <w:rsid w:val="00213C8B"/>
    <w:rsid w:val="009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2F3B6C-9B49-486B-BE6A-9D0B3ACE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link w:val="1"/>
    <w:qFormat/>
    <w:rPr>
      <w:sz w:val="24"/>
    </w:rPr>
  </w:style>
  <w:style w:type="paragraph" w:styleId="10">
    <w:name w:val="heading 1"/>
    <w:basedOn w:val="a2"/>
    <w:next w:val="a2"/>
    <w:link w:val="11"/>
    <w:uiPriority w:val="9"/>
    <w:qFormat/>
    <w:pPr>
      <w:keepNext/>
      <w:spacing w:line="360" w:lineRule="auto"/>
      <w:jc w:val="center"/>
      <w:outlineLvl w:val="0"/>
    </w:pPr>
    <w:rPr>
      <w:rFonts w:ascii="Calibri" w:hAnsi="Calibri"/>
      <w:b/>
      <w:sz w:val="44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2"/>
    <w:next w:val="a2"/>
    <w:link w:val="30"/>
    <w:uiPriority w:val="9"/>
    <w:qFormat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ind w:firstLine="720"/>
      <w:jc w:val="both"/>
      <w:outlineLvl w:val="5"/>
    </w:pPr>
    <w:rPr>
      <w:b/>
      <w:sz w:val="28"/>
      <w:u w:val="single"/>
    </w:rPr>
  </w:style>
  <w:style w:type="paragraph" w:styleId="7">
    <w:name w:val="heading 7"/>
    <w:basedOn w:val="a2"/>
    <w:next w:val="a2"/>
    <w:link w:val="70"/>
    <w:uiPriority w:val="9"/>
    <w:qFormat/>
    <w:pPr>
      <w:keepNext/>
      <w:jc w:val="both"/>
      <w:outlineLvl w:val="6"/>
    </w:pPr>
    <w:rPr>
      <w:sz w:val="28"/>
      <w:u w:val="single"/>
    </w:rPr>
  </w:style>
  <w:style w:type="paragraph" w:styleId="8">
    <w:name w:val="heading 8"/>
    <w:basedOn w:val="a2"/>
    <w:next w:val="a2"/>
    <w:link w:val="80"/>
    <w:uiPriority w:val="9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jc w:val="center"/>
      <w:outlineLvl w:val="8"/>
    </w:pPr>
    <w:rPr>
      <w:b/>
      <w:sz w:val="5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t5">
    <w:name w:val="t5"/>
    <w:basedOn w:val="a2"/>
    <w:link w:val="t50"/>
    <w:pPr>
      <w:widowControl w:val="0"/>
      <w:spacing w:line="260" w:lineRule="atLeast"/>
    </w:pPr>
  </w:style>
  <w:style w:type="character" w:customStyle="1" w:styleId="t50">
    <w:name w:val="t5"/>
    <w:basedOn w:val="1"/>
    <w:link w:val="t5"/>
    <w:rPr>
      <w:sz w:val="24"/>
    </w:rPr>
  </w:style>
  <w:style w:type="paragraph" w:customStyle="1" w:styleId="a6">
    <w:name w:val="Заголовок"/>
    <w:basedOn w:val="a7"/>
    <w:next w:val="a8"/>
    <w:link w:val="a9"/>
    <w:pPr>
      <w:keepNext/>
      <w:tabs>
        <w:tab w:val="left" w:pos="426"/>
      </w:tabs>
      <w:spacing w:before="240" w:after="120"/>
      <w:jc w:val="center"/>
    </w:pPr>
    <w:rPr>
      <w:rFonts w:ascii="Arial" w:hAnsi="Arial"/>
      <w:b/>
      <w:sz w:val="22"/>
    </w:rPr>
  </w:style>
  <w:style w:type="character" w:customStyle="1" w:styleId="a9">
    <w:name w:val="Заголовок"/>
    <w:basedOn w:val="aa"/>
    <w:link w:val="a6"/>
    <w:rPr>
      <w:rFonts w:ascii="Arial" w:hAnsi="Arial"/>
      <w:b/>
      <w:sz w:val="22"/>
    </w:rPr>
  </w:style>
  <w:style w:type="paragraph" w:customStyle="1" w:styleId="21">
    <w:name w:val="Основной текст с отступом 2 Знак1"/>
    <w:link w:val="210"/>
    <w:rPr>
      <w:sz w:val="24"/>
    </w:rPr>
  </w:style>
  <w:style w:type="character" w:customStyle="1" w:styleId="210">
    <w:name w:val="Основной текст с отступом 2 Знак1"/>
    <w:link w:val="21"/>
    <w:rPr>
      <w:color w:val="000000"/>
      <w:sz w:val="24"/>
    </w:rPr>
  </w:style>
  <w:style w:type="paragraph" w:customStyle="1" w:styleId="p27">
    <w:name w:val="p27"/>
    <w:basedOn w:val="a2"/>
    <w:link w:val="p270"/>
    <w:pPr>
      <w:widowControl w:val="0"/>
      <w:tabs>
        <w:tab w:val="left" w:pos="260"/>
      </w:tabs>
      <w:spacing w:line="240" w:lineRule="atLeast"/>
      <w:ind w:left="1008"/>
    </w:pPr>
  </w:style>
  <w:style w:type="character" w:customStyle="1" w:styleId="p270">
    <w:name w:val="p27"/>
    <w:basedOn w:val="1"/>
    <w:link w:val="p27"/>
    <w:rPr>
      <w:sz w:val="24"/>
    </w:rPr>
  </w:style>
  <w:style w:type="paragraph" w:styleId="22">
    <w:name w:val="toc 2"/>
    <w:next w:val="a2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a">
    <w:name w:val="footer"/>
    <w:basedOn w:val="a2"/>
    <w:link w:val="ab"/>
    <w:pPr>
      <w:numPr>
        <w:ilvl w:val="2"/>
        <w:numId w:val="7"/>
      </w:numPr>
      <w:tabs>
        <w:tab w:val="clear" w:pos="1418"/>
        <w:tab w:val="center" w:pos="4677"/>
        <w:tab w:val="right" w:pos="9355"/>
      </w:tabs>
      <w:spacing w:after="200" w:line="276" w:lineRule="auto"/>
      <w:ind w:left="0" w:firstLine="0"/>
    </w:pPr>
    <w:rPr>
      <w:rFonts w:ascii="Calibri" w:hAnsi="Calibri"/>
    </w:rPr>
  </w:style>
  <w:style w:type="character" w:customStyle="1" w:styleId="ab">
    <w:name w:val="Нижний колонтитул Знак"/>
    <w:basedOn w:val="1"/>
    <w:link w:val="a"/>
    <w:rPr>
      <w:rFonts w:ascii="Calibri" w:hAnsi="Calibri"/>
      <w:color w:val="000000"/>
      <w:sz w:val="24"/>
    </w:rPr>
  </w:style>
  <w:style w:type="paragraph" w:customStyle="1" w:styleId="p17">
    <w:name w:val="p17"/>
    <w:basedOn w:val="a2"/>
    <w:link w:val="p170"/>
    <w:pPr>
      <w:widowControl w:val="0"/>
      <w:tabs>
        <w:tab w:val="left" w:pos="204"/>
      </w:tabs>
      <w:spacing w:line="277" w:lineRule="atLeast"/>
    </w:pPr>
  </w:style>
  <w:style w:type="character" w:customStyle="1" w:styleId="p170">
    <w:name w:val="p17"/>
    <w:basedOn w:val="1"/>
    <w:link w:val="p17"/>
    <w:rPr>
      <w:sz w:val="24"/>
    </w:rPr>
  </w:style>
  <w:style w:type="paragraph" w:styleId="ac">
    <w:name w:val="header"/>
    <w:basedOn w:val="a2"/>
    <w:link w:val="ad"/>
    <w:rPr>
      <w:sz w:val="26"/>
    </w:rPr>
  </w:style>
  <w:style w:type="character" w:customStyle="1" w:styleId="ad">
    <w:name w:val="Верхний колонтитул Знак"/>
    <w:basedOn w:val="1"/>
    <w:link w:val="ac"/>
    <w:rPr>
      <w:sz w:val="26"/>
    </w:rPr>
  </w:style>
  <w:style w:type="paragraph" w:styleId="41">
    <w:name w:val="toc 4"/>
    <w:next w:val="a2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8"/>
      <w:u w:val="single"/>
    </w:rPr>
  </w:style>
  <w:style w:type="paragraph" w:customStyle="1" w:styleId="a0">
    <w:name w:val="вариант ответа с цифрой"/>
    <w:basedOn w:val="a2"/>
    <w:link w:val="ae"/>
    <w:pPr>
      <w:numPr>
        <w:ilvl w:val="2"/>
        <w:numId w:val="8"/>
      </w:numPr>
    </w:pPr>
    <w:rPr>
      <w:sz w:val="28"/>
    </w:rPr>
  </w:style>
  <w:style w:type="character" w:customStyle="1" w:styleId="ae">
    <w:name w:val="вариант ответа с цифрой"/>
    <w:basedOn w:val="1"/>
    <w:link w:val="a0"/>
    <w:rPr>
      <w:sz w:val="28"/>
    </w:rPr>
  </w:style>
  <w:style w:type="paragraph" w:styleId="af">
    <w:name w:val="index heading"/>
    <w:basedOn w:val="a7"/>
    <w:link w:val="af0"/>
    <w:pPr>
      <w:spacing w:after="200" w:line="276" w:lineRule="atLeast"/>
    </w:pPr>
    <w:rPr>
      <w:rFonts w:ascii="Arial" w:hAnsi="Arial"/>
      <w:sz w:val="22"/>
    </w:rPr>
  </w:style>
  <w:style w:type="character" w:customStyle="1" w:styleId="af0">
    <w:name w:val="Указатель Знак"/>
    <w:basedOn w:val="aa"/>
    <w:link w:val="af"/>
    <w:rPr>
      <w:rFonts w:ascii="Arial" w:hAnsi="Arial"/>
      <w:sz w:val="22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61">
    <w:name w:val="toc 6"/>
    <w:next w:val="a2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Style1">
    <w:name w:val="Style 1"/>
    <w:basedOn w:val="a2"/>
    <w:link w:val="Style10"/>
    <w:pPr>
      <w:widowControl w:val="0"/>
      <w:jc w:val="center"/>
    </w:pPr>
  </w:style>
  <w:style w:type="character" w:customStyle="1" w:styleId="Style10">
    <w:name w:val="Style 1"/>
    <w:basedOn w:val="1"/>
    <w:link w:val="Style1"/>
    <w:rPr>
      <w:sz w:val="24"/>
    </w:rPr>
  </w:style>
  <w:style w:type="paragraph" w:customStyle="1" w:styleId="af1">
    <w:name w:val="Стиль"/>
    <w:link w:val="af2"/>
    <w:pPr>
      <w:widowControl w:val="0"/>
    </w:pPr>
    <w:rPr>
      <w:sz w:val="24"/>
    </w:rPr>
  </w:style>
  <w:style w:type="character" w:customStyle="1" w:styleId="af2">
    <w:name w:val="Стиль"/>
    <w:link w:val="af1"/>
    <w:rPr>
      <w:sz w:val="24"/>
    </w:rPr>
  </w:style>
  <w:style w:type="paragraph" w:customStyle="1" w:styleId="211">
    <w:name w:val="Основной текст 21"/>
    <w:basedOn w:val="a2"/>
    <w:link w:val="212"/>
    <w:pPr>
      <w:spacing w:before="222" w:line="240" w:lineRule="atLeast"/>
      <w:ind w:firstLine="720"/>
      <w:jc w:val="both"/>
    </w:pPr>
  </w:style>
  <w:style w:type="character" w:customStyle="1" w:styleId="212">
    <w:name w:val="Основной текст 21"/>
    <w:basedOn w:val="1"/>
    <w:link w:val="211"/>
    <w:rPr>
      <w:sz w:val="24"/>
    </w:rPr>
  </w:style>
  <w:style w:type="paragraph" w:styleId="71">
    <w:name w:val="toc 7"/>
    <w:next w:val="a2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  <w:link w:val="24"/>
  </w:style>
  <w:style w:type="paragraph" w:styleId="24">
    <w:name w:val="Body Text Indent 2"/>
    <w:basedOn w:val="a2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msonormalbullet1gif">
    <w:name w:val="msonormalbullet1.gif"/>
    <w:basedOn w:val="a2"/>
    <w:link w:val="msonormalbullet1gif0"/>
    <w:pPr>
      <w:spacing w:beforeAutospacing="1" w:afterAutospacing="1"/>
    </w:pPr>
  </w:style>
  <w:style w:type="character" w:customStyle="1" w:styleId="msonormalbullet1gif0">
    <w:name w:val="msonormalbullet1.gif"/>
    <w:basedOn w:val="1"/>
    <w:link w:val="msonormalbullet1gif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f3">
    <w:name w:val="Текст задачи"/>
    <w:basedOn w:val="a2"/>
    <w:next w:val="a1"/>
    <w:link w:val="af4"/>
    <w:pPr>
      <w:keepNext/>
      <w:keepLines/>
      <w:spacing w:after="240"/>
      <w:ind w:firstLine="851"/>
      <w:jc w:val="both"/>
    </w:pPr>
    <w:rPr>
      <w:b/>
      <w:i/>
      <w:sz w:val="22"/>
    </w:rPr>
  </w:style>
  <w:style w:type="character" w:customStyle="1" w:styleId="af4">
    <w:name w:val="Текст задачи"/>
    <w:basedOn w:val="1"/>
    <w:link w:val="af3"/>
    <w:rPr>
      <w:b/>
      <w:i/>
      <w:sz w:val="22"/>
    </w:rPr>
  </w:style>
  <w:style w:type="paragraph" w:styleId="31">
    <w:name w:val="Body Text Indent 3"/>
    <w:basedOn w:val="a2"/>
    <w:link w:val="32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xl27">
    <w:name w:val="xl27"/>
    <w:basedOn w:val="a2"/>
    <w:link w:val="xl270"/>
    <w:pPr>
      <w:spacing w:beforeAutospacing="1" w:afterAutospacing="1"/>
      <w:jc w:val="center"/>
    </w:pPr>
    <w:rPr>
      <w:rFonts w:ascii="Arial" w:hAnsi="Arial"/>
    </w:rPr>
  </w:style>
  <w:style w:type="character" w:customStyle="1" w:styleId="xl270">
    <w:name w:val="xl27"/>
    <w:basedOn w:val="1"/>
    <w:link w:val="xl27"/>
    <w:rPr>
      <w:rFonts w:ascii="Arial" w:hAnsi="Arial"/>
      <w:sz w:val="24"/>
    </w:rPr>
  </w:style>
  <w:style w:type="paragraph" w:customStyle="1" w:styleId="xl38">
    <w:name w:val="xl38"/>
    <w:basedOn w:val="a2"/>
    <w:link w:val="xl380"/>
    <w:pPr>
      <w:spacing w:beforeAutospacing="1" w:afterAutospacing="1"/>
      <w:jc w:val="center"/>
    </w:pPr>
    <w:rPr>
      <w:rFonts w:ascii="Arial" w:hAnsi="Arial"/>
    </w:rPr>
  </w:style>
  <w:style w:type="character" w:customStyle="1" w:styleId="xl380">
    <w:name w:val="xl38"/>
    <w:basedOn w:val="1"/>
    <w:link w:val="xl38"/>
    <w:rPr>
      <w:rFonts w:ascii="Arial" w:hAnsi="Arial"/>
      <w:sz w:val="24"/>
    </w:rPr>
  </w:style>
  <w:style w:type="paragraph" w:styleId="af5">
    <w:name w:val="Balloon Text"/>
    <w:basedOn w:val="a2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a1">
    <w:name w:val="Задания"/>
    <w:basedOn w:val="a2"/>
    <w:link w:val="af7"/>
    <w:pPr>
      <w:keepNext/>
      <w:keepLines/>
      <w:numPr>
        <w:numId w:val="9"/>
      </w:numPr>
      <w:spacing w:line="312" w:lineRule="auto"/>
      <w:jc w:val="both"/>
    </w:pPr>
    <w:rPr>
      <w:sz w:val="22"/>
    </w:rPr>
  </w:style>
  <w:style w:type="character" w:customStyle="1" w:styleId="af7">
    <w:name w:val="Задания"/>
    <w:basedOn w:val="1"/>
    <w:link w:val="a1"/>
    <w:rPr>
      <w:sz w:val="22"/>
    </w:rPr>
  </w:style>
  <w:style w:type="paragraph" w:customStyle="1" w:styleId="xl25">
    <w:name w:val="xl25"/>
    <w:basedOn w:val="a2"/>
    <w:link w:val="xl250"/>
    <w:pPr>
      <w:spacing w:beforeAutospacing="1" w:afterAutospacing="1"/>
      <w:jc w:val="center"/>
    </w:pPr>
    <w:rPr>
      <w:rFonts w:ascii="Arial" w:hAnsi="Arial"/>
    </w:rPr>
  </w:style>
  <w:style w:type="character" w:customStyle="1" w:styleId="xl250">
    <w:name w:val="xl25"/>
    <w:basedOn w:val="1"/>
    <w:link w:val="xl25"/>
    <w:rPr>
      <w:rFonts w:ascii="Arial" w:hAnsi="Arial"/>
      <w:sz w:val="24"/>
    </w:rPr>
  </w:style>
  <w:style w:type="character" w:customStyle="1" w:styleId="90">
    <w:name w:val="Заголовок 9 Знак"/>
    <w:basedOn w:val="1"/>
    <w:link w:val="9"/>
    <w:rPr>
      <w:b/>
      <w:sz w:val="52"/>
    </w:rPr>
  </w:style>
  <w:style w:type="paragraph" w:customStyle="1" w:styleId="xl30">
    <w:name w:val="xl30"/>
    <w:basedOn w:val="a2"/>
    <w:link w:val="xl300"/>
    <w:pPr>
      <w:spacing w:beforeAutospacing="1" w:afterAutospacing="1"/>
    </w:pPr>
    <w:rPr>
      <w:rFonts w:ascii="Arial" w:hAnsi="Arial"/>
    </w:rPr>
  </w:style>
  <w:style w:type="character" w:customStyle="1" w:styleId="xl300">
    <w:name w:val="xl30"/>
    <w:basedOn w:val="1"/>
    <w:link w:val="xl30"/>
    <w:rPr>
      <w:rFonts w:ascii="Arial" w:hAnsi="Arial"/>
      <w:sz w:val="24"/>
    </w:rPr>
  </w:style>
  <w:style w:type="paragraph" w:customStyle="1" w:styleId="af8">
    <w:name w:val="Вопросы"/>
    <w:basedOn w:val="a2"/>
    <w:link w:val="af9"/>
    <w:pPr>
      <w:keepNext/>
      <w:keepLines/>
      <w:spacing w:before="40" w:line="288" w:lineRule="auto"/>
      <w:jc w:val="both"/>
    </w:pPr>
    <w:rPr>
      <w:b/>
      <w:sz w:val="22"/>
    </w:rPr>
  </w:style>
  <w:style w:type="character" w:customStyle="1" w:styleId="af9">
    <w:name w:val="Вопросы"/>
    <w:basedOn w:val="1"/>
    <w:link w:val="af8"/>
    <w:rPr>
      <w:b/>
      <w:sz w:val="22"/>
    </w:rPr>
  </w:style>
  <w:style w:type="paragraph" w:styleId="afa">
    <w:name w:val="List Paragraph"/>
    <w:basedOn w:val="a2"/>
    <w:link w:val="a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b">
    <w:name w:val="Абзац списка Знак"/>
    <w:basedOn w:val="1"/>
    <w:link w:val="afa"/>
    <w:rPr>
      <w:rFonts w:ascii="Calibri" w:hAnsi="Calibri"/>
      <w:sz w:val="22"/>
    </w:rPr>
  </w:style>
  <w:style w:type="paragraph" w:customStyle="1" w:styleId="51">
    <w:name w:val="Основной текст (5)_"/>
    <w:link w:val="52"/>
    <w:rPr>
      <w:spacing w:val="5"/>
    </w:rPr>
  </w:style>
  <w:style w:type="character" w:customStyle="1" w:styleId="52">
    <w:name w:val="Основной текст (5)_"/>
    <w:link w:val="51"/>
    <w:rPr>
      <w:rFonts w:ascii="Times New Roman" w:hAnsi="Times New Roman"/>
      <w:b w:val="0"/>
      <w:i w:val="0"/>
      <w:smallCaps w:val="0"/>
      <w:strike w:val="0"/>
      <w:spacing w:val="5"/>
      <w:u w:val="none"/>
    </w:rPr>
  </w:style>
  <w:style w:type="paragraph" w:customStyle="1" w:styleId="Iauiue">
    <w:name w:val="Iau.iue"/>
    <w:basedOn w:val="a2"/>
    <w:next w:val="a2"/>
    <w:link w:val="Iauiue0"/>
  </w:style>
  <w:style w:type="character" w:customStyle="1" w:styleId="Iauiue0">
    <w:name w:val="Iau.iue"/>
    <w:basedOn w:val="1"/>
    <w:link w:val="Iauiue"/>
    <w:rPr>
      <w:sz w:val="24"/>
    </w:rPr>
  </w:style>
  <w:style w:type="paragraph" w:customStyle="1" w:styleId="p3">
    <w:name w:val="p3"/>
    <w:basedOn w:val="a2"/>
    <w:link w:val="p30"/>
    <w:pPr>
      <w:widowControl w:val="0"/>
      <w:tabs>
        <w:tab w:val="left" w:pos="725"/>
      </w:tabs>
      <w:spacing w:line="277" w:lineRule="atLeast"/>
      <w:ind w:left="726" w:hanging="346"/>
    </w:pPr>
  </w:style>
  <w:style w:type="character" w:customStyle="1" w:styleId="p30">
    <w:name w:val="p3"/>
    <w:basedOn w:val="1"/>
    <w:link w:val="p3"/>
    <w:rPr>
      <w:sz w:val="24"/>
    </w:rPr>
  </w:style>
  <w:style w:type="paragraph" w:customStyle="1" w:styleId="c18">
    <w:name w:val="c18"/>
    <w:basedOn w:val="a2"/>
    <w:link w:val="c180"/>
    <w:pPr>
      <w:widowControl w:val="0"/>
      <w:spacing w:line="240" w:lineRule="atLeast"/>
      <w:jc w:val="center"/>
    </w:pPr>
  </w:style>
  <w:style w:type="character" w:customStyle="1" w:styleId="c180">
    <w:name w:val="c18"/>
    <w:basedOn w:val="1"/>
    <w:link w:val="c18"/>
    <w:rPr>
      <w:sz w:val="24"/>
    </w:rPr>
  </w:style>
  <w:style w:type="paragraph" w:styleId="HTML">
    <w:name w:val="HTML Preformatted"/>
    <w:basedOn w:val="a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213">
    <w:name w:val="Основной текст 2 Знак1"/>
    <w:link w:val="214"/>
    <w:rPr>
      <w:sz w:val="24"/>
    </w:rPr>
  </w:style>
  <w:style w:type="character" w:customStyle="1" w:styleId="214">
    <w:name w:val="Основной текст 2 Знак1"/>
    <w:link w:val="213"/>
    <w:rPr>
      <w:color w:val="000000"/>
      <w:sz w:val="24"/>
    </w:rPr>
  </w:style>
  <w:style w:type="paragraph" w:customStyle="1" w:styleId="43">
    <w:name w:val="Основной текст (4)"/>
    <w:basedOn w:val="a2"/>
    <w:link w:val="44"/>
    <w:pPr>
      <w:widowControl w:val="0"/>
      <w:spacing w:before="420" w:line="326" w:lineRule="exact"/>
      <w:jc w:val="center"/>
    </w:pPr>
    <w:rPr>
      <w:b/>
      <w:sz w:val="25"/>
    </w:rPr>
  </w:style>
  <w:style w:type="character" w:customStyle="1" w:styleId="44">
    <w:name w:val="Основной текст (4)"/>
    <w:basedOn w:val="1"/>
    <w:link w:val="43"/>
    <w:rPr>
      <w:b/>
      <w:sz w:val="25"/>
    </w:rPr>
  </w:style>
  <w:style w:type="paragraph" w:styleId="33">
    <w:name w:val="toc 3"/>
    <w:next w:val="a2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220">
    <w:name w:val="Основной текст 22"/>
    <w:basedOn w:val="a2"/>
    <w:link w:val="221"/>
    <w:pPr>
      <w:spacing w:before="222" w:line="240" w:lineRule="atLeast"/>
      <w:ind w:firstLine="720"/>
      <w:jc w:val="both"/>
    </w:pPr>
  </w:style>
  <w:style w:type="character" w:customStyle="1" w:styleId="221">
    <w:name w:val="Основной текст 22"/>
    <w:basedOn w:val="1"/>
    <w:link w:val="220"/>
    <w:rPr>
      <w:sz w:val="24"/>
    </w:rPr>
  </w:style>
  <w:style w:type="paragraph" w:customStyle="1" w:styleId="13">
    <w:name w:val="Замещающий текст1"/>
    <w:link w:val="afc"/>
    <w:rPr>
      <w:color w:val="808080"/>
    </w:rPr>
  </w:style>
  <w:style w:type="character" w:styleId="afc">
    <w:name w:val="Placeholder Text"/>
    <w:link w:val="13"/>
    <w:rPr>
      <w:color w:val="808080"/>
    </w:rPr>
  </w:style>
  <w:style w:type="paragraph" w:customStyle="1" w:styleId="afd">
    <w:name w:val="Номер задачи"/>
    <w:basedOn w:val="a2"/>
    <w:next w:val="af3"/>
    <w:link w:val="afe"/>
    <w:pPr>
      <w:spacing w:after="220"/>
      <w:jc w:val="center"/>
    </w:pPr>
    <w:rPr>
      <w:b/>
      <w:caps/>
      <w:sz w:val="22"/>
    </w:rPr>
  </w:style>
  <w:style w:type="character" w:customStyle="1" w:styleId="afe">
    <w:name w:val="Номер задачи"/>
    <w:basedOn w:val="1"/>
    <w:link w:val="afd"/>
    <w:rPr>
      <w:b/>
      <w:caps/>
      <w:sz w:val="22"/>
    </w:rPr>
  </w:style>
  <w:style w:type="paragraph" w:customStyle="1" w:styleId="otstyp">
    <w:name w:val="otstyp"/>
    <w:basedOn w:val="a2"/>
    <w:link w:val="otstyp0"/>
    <w:pPr>
      <w:spacing w:beforeAutospacing="1" w:afterAutospacing="1"/>
      <w:ind w:firstLine="600"/>
      <w:jc w:val="both"/>
    </w:pPr>
  </w:style>
  <w:style w:type="character" w:customStyle="1" w:styleId="otstyp0">
    <w:name w:val="otstyp"/>
    <w:basedOn w:val="1"/>
    <w:link w:val="otstyp"/>
    <w:rPr>
      <w:sz w:val="24"/>
    </w:rPr>
  </w:style>
  <w:style w:type="paragraph" w:customStyle="1" w:styleId="a7">
    <w:name w:val="Базовый"/>
    <w:link w:val="aa"/>
    <w:pPr>
      <w:tabs>
        <w:tab w:val="left" w:pos="709"/>
      </w:tabs>
      <w:spacing w:line="100" w:lineRule="atLeast"/>
    </w:pPr>
  </w:style>
  <w:style w:type="character" w:customStyle="1" w:styleId="aa">
    <w:name w:val="Базовый"/>
    <w:link w:val="a7"/>
  </w:style>
  <w:style w:type="paragraph" w:customStyle="1" w:styleId="14">
    <w:name w:val="стиль1"/>
    <w:basedOn w:val="a2"/>
    <w:link w:val="15"/>
    <w:pPr>
      <w:spacing w:beforeAutospacing="1" w:afterAutospacing="1"/>
    </w:pPr>
  </w:style>
  <w:style w:type="character" w:customStyle="1" w:styleId="15">
    <w:name w:val="стиль1"/>
    <w:basedOn w:val="1"/>
    <w:link w:val="1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Текст Знак1"/>
    <w:link w:val="17"/>
    <w:rPr>
      <w:rFonts w:ascii="Consolas" w:hAnsi="Consolas"/>
      <w:sz w:val="21"/>
    </w:rPr>
  </w:style>
  <w:style w:type="character" w:customStyle="1" w:styleId="17">
    <w:name w:val="Текст Знак1"/>
    <w:link w:val="16"/>
    <w:rPr>
      <w:rFonts w:ascii="Consolas" w:hAnsi="Consolas"/>
      <w:color w:val="000000"/>
      <w:sz w:val="21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44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color w:val="000000"/>
      <w:sz w:val="16"/>
    </w:rPr>
  </w:style>
  <w:style w:type="paragraph" w:customStyle="1" w:styleId="91">
    <w:name w:val="Основной текст (9)"/>
    <w:basedOn w:val="a2"/>
    <w:link w:val="92"/>
    <w:pPr>
      <w:widowControl w:val="0"/>
      <w:spacing w:before="60" w:after="660" w:line="0" w:lineRule="atLeast"/>
    </w:pPr>
    <w:rPr>
      <w:spacing w:val="-2"/>
      <w:sz w:val="17"/>
    </w:rPr>
  </w:style>
  <w:style w:type="character" w:customStyle="1" w:styleId="92">
    <w:name w:val="Основной текст (9)"/>
    <w:basedOn w:val="1"/>
    <w:link w:val="91"/>
    <w:rPr>
      <w:spacing w:val="-2"/>
      <w:sz w:val="17"/>
    </w:rPr>
  </w:style>
  <w:style w:type="paragraph" w:styleId="aff">
    <w:name w:val="List"/>
    <w:basedOn w:val="a2"/>
    <w:link w:val="aff0"/>
    <w:pPr>
      <w:ind w:left="283" w:hanging="283"/>
    </w:pPr>
  </w:style>
  <w:style w:type="character" w:customStyle="1" w:styleId="aff0">
    <w:name w:val="Список Знак"/>
    <w:basedOn w:val="1"/>
    <w:link w:val="aff"/>
    <w:rPr>
      <w:sz w:val="24"/>
    </w:rPr>
  </w:style>
  <w:style w:type="paragraph" w:styleId="35">
    <w:name w:val="Body Text 3"/>
    <w:basedOn w:val="a2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f1">
    <w:name w:val="Body Text Indent"/>
    <w:basedOn w:val="a2"/>
    <w:link w:val="aff2"/>
    <w:pPr>
      <w:spacing w:after="120"/>
      <w:ind w:left="283"/>
    </w:pPr>
  </w:style>
  <w:style w:type="character" w:customStyle="1" w:styleId="aff2">
    <w:name w:val="Основной текст с отступом Знак"/>
    <w:basedOn w:val="1"/>
    <w:link w:val="aff1"/>
    <w:rPr>
      <w:sz w:val="24"/>
    </w:rPr>
  </w:style>
  <w:style w:type="paragraph" w:customStyle="1" w:styleId="18">
    <w:name w:val="Гиперссылка1"/>
    <w:link w:val="aff3"/>
    <w:rPr>
      <w:color w:val="0000FF"/>
      <w:u w:val="single"/>
    </w:rPr>
  </w:style>
  <w:style w:type="character" w:styleId="aff3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2"/>
    <w:link w:val="Footnote0"/>
    <w:pPr>
      <w:spacing w:line="312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b/>
      <w:sz w:val="28"/>
    </w:rPr>
  </w:style>
  <w:style w:type="paragraph" w:customStyle="1" w:styleId="aff4">
    <w:name w:val="Нормальный"/>
    <w:link w:val="aff5"/>
  </w:style>
  <w:style w:type="character" w:customStyle="1" w:styleId="aff5">
    <w:name w:val="Нормальный"/>
    <w:link w:val="aff4"/>
  </w:style>
  <w:style w:type="paragraph" w:styleId="19">
    <w:name w:val="toc 1"/>
    <w:next w:val="a2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26">
    <w:name w:val="Абзац списка2"/>
    <w:basedOn w:val="a2"/>
    <w:link w:val="27"/>
    <w:pPr>
      <w:ind w:left="720"/>
      <w:contextualSpacing/>
    </w:pPr>
    <w:rPr>
      <w:sz w:val="28"/>
    </w:rPr>
  </w:style>
  <w:style w:type="character" w:customStyle="1" w:styleId="27">
    <w:name w:val="Абзац списка2"/>
    <w:basedOn w:val="1"/>
    <w:link w:val="26"/>
    <w:rPr>
      <w:sz w:val="28"/>
    </w:rPr>
  </w:style>
  <w:style w:type="paragraph" w:customStyle="1" w:styleId="53">
    <w:name w:val="Основной текст (5)"/>
    <w:link w:val="54"/>
    <w:rPr>
      <w:spacing w:val="5"/>
      <w:sz w:val="24"/>
      <w:u w:val="single"/>
    </w:rPr>
  </w:style>
  <w:style w:type="character" w:customStyle="1" w:styleId="54">
    <w:name w:val="Основной текст (5)"/>
    <w:link w:val="53"/>
    <w:rPr>
      <w:rFonts w:ascii="Times New Roman" w:hAnsi="Times New Roman"/>
      <w:b w:val="0"/>
      <w:i w:val="0"/>
      <w:smallCaps w:val="0"/>
      <w:color w:val="000000"/>
      <w:spacing w:val="5"/>
      <w:sz w:val="24"/>
      <w:u w:val="single"/>
    </w:rPr>
  </w:style>
  <w:style w:type="paragraph" w:customStyle="1" w:styleId="xl26">
    <w:name w:val="xl26"/>
    <w:basedOn w:val="a2"/>
    <w:link w:val="xl260"/>
    <w:pPr>
      <w:spacing w:beforeAutospacing="1" w:afterAutospacing="1"/>
    </w:pPr>
    <w:rPr>
      <w:rFonts w:ascii="Arial" w:hAnsi="Arial"/>
      <w:b/>
    </w:rPr>
  </w:style>
  <w:style w:type="character" w:customStyle="1" w:styleId="xl260">
    <w:name w:val="xl26"/>
    <w:basedOn w:val="1"/>
    <w:link w:val="xl26"/>
    <w:rPr>
      <w:rFonts w:ascii="Arial" w:hAnsi="Arial"/>
      <w:b/>
      <w:sz w:val="24"/>
    </w:rPr>
  </w:style>
  <w:style w:type="paragraph" w:customStyle="1" w:styleId="1b">
    <w:name w:val="Основной текст с отступом1"/>
    <w:basedOn w:val="a2"/>
    <w:link w:val="1c"/>
    <w:pPr>
      <w:tabs>
        <w:tab w:val="left" w:pos="426"/>
        <w:tab w:val="left" w:pos="709"/>
      </w:tabs>
      <w:ind w:left="420" w:hanging="420"/>
    </w:pPr>
    <w:rPr>
      <w:sz w:val="22"/>
    </w:rPr>
  </w:style>
  <w:style w:type="character" w:customStyle="1" w:styleId="1c">
    <w:name w:val="Основной текст с отступом1"/>
    <w:basedOn w:val="1"/>
    <w:link w:val="1b"/>
    <w:rPr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28">
    <w:name w:val="Body Text 2"/>
    <w:basedOn w:val="a2"/>
    <w:link w:val="29"/>
    <w:pPr>
      <w:jc w:val="both"/>
    </w:pPr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1d">
    <w:name w:val="Заголовок №1"/>
    <w:basedOn w:val="a2"/>
    <w:link w:val="1e"/>
    <w:pPr>
      <w:widowControl w:val="0"/>
      <w:spacing w:before="660" w:after="180" w:line="590" w:lineRule="exact"/>
      <w:jc w:val="center"/>
      <w:outlineLvl w:val="0"/>
    </w:pPr>
    <w:rPr>
      <w:b/>
      <w:spacing w:val="-4"/>
      <w:sz w:val="49"/>
    </w:rPr>
  </w:style>
  <w:style w:type="character" w:customStyle="1" w:styleId="1e">
    <w:name w:val="Заголовок №1"/>
    <w:basedOn w:val="1"/>
    <w:link w:val="1d"/>
    <w:rPr>
      <w:b/>
      <w:spacing w:val="-4"/>
      <w:sz w:val="49"/>
    </w:rPr>
  </w:style>
  <w:style w:type="paragraph" w:customStyle="1" w:styleId="1f">
    <w:name w:val="Абзац списка1"/>
    <w:basedOn w:val="a2"/>
    <w:link w:val="1f0"/>
    <w:pPr>
      <w:ind w:left="720"/>
      <w:contextualSpacing/>
    </w:pPr>
    <w:rPr>
      <w:sz w:val="28"/>
    </w:rPr>
  </w:style>
  <w:style w:type="character" w:customStyle="1" w:styleId="1f0">
    <w:name w:val="Абзац списка1"/>
    <w:basedOn w:val="1"/>
    <w:link w:val="1f"/>
    <w:rPr>
      <w:sz w:val="28"/>
    </w:rPr>
  </w:style>
  <w:style w:type="paragraph" w:styleId="93">
    <w:name w:val="toc 9"/>
    <w:next w:val="a2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styleId="81">
    <w:name w:val="toc 8"/>
    <w:next w:val="a2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aff6">
    <w:name w:val="Вариант ответа"/>
    <w:basedOn w:val="a2"/>
    <w:link w:val="aff7"/>
    <w:pPr>
      <w:keepNext/>
      <w:keepLines/>
      <w:spacing w:line="264" w:lineRule="auto"/>
      <w:ind w:left="720"/>
      <w:jc w:val="both"/>
    </w:pPr>
    <w:rPr>
      <w:i/>
      <w:sz w:val="22"/>
    </w:rPr>
  </w:style>
  <w:style w:type="character" w:customStyle="1" w:styleId="aff7">
    <w:name w:val="Вариант ответа"/>
    <w:basedOn w:val="1"/>
    <w:link w:val="aff6"/>
    <w:rPr>
      <w:i/>
      <w:sz w:val="22"/>
    </w:rPr>
  </w:style>
  <w:style w:type="paragraph" w:customStyle="1" w:styleId="xl34">
    <w:name w:val="xl34"/>
    <w:basedOn w:val="a2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36">
    <w:name w:val="xl36"/>
    <w:basedOn w:val="a2"/>
    <w:link w:val="xl360"/>
    <w:pPr>
      <w:spacing w:beforeAutospacing="1" w:afterAutospacing="1"/>
    </w:pPr>
  </w:style>
  <w:style w:type="character" w:customStyle="1" w:styleId="xl360">
    <w:name w:val="xl36"/>
    <w:basedOn w:val="1"/>
    <w:link w:val="xl36"/>
    <w:rPr>
      <w:sz w:val="24"/>
    </w:rPr>
  </w:style>
  <w:style w:type="paragraph" w:styleId="1f1">
    <w:name w:val="index 1"/>
    <w:basedOn w:val="a2"/>
    <w:next w:val="a2"/>
    <w:link w:val="1f2"/>
    <w:pPr>
      <w:ind w:left="240" w:hanging="240"/>
    </w:pPr>
    <w:rPr>
      <w:rFonts w:ascii="Calibri" w:hAnsi="Calibri"/>
    </w:rPr>
  </w:style>
  <w:style w:type="character" w:customStyle="1" w:styleId="1f2">
    <w:name w:val="Указатель 1 Знак"/>
    <w:basedOn w:val="1"/>
    <w:link w:val="1f1"/>
    <w:rPr>
      <w:rFonts w:ascii="Calibri" w:hAnsi="Calibri"/>
      <w:color w:val="000000"/>
      <w:sz w:val="24"/>
    </w:rPr>
  </w:style>
  <w:style w:type="paragraph" w:customStyle="1" w:styleId="xl35">
    <w:name w:val="xl35"/>
    <w:basedOn w:val="a2"/>
    <w:link w:val="xl350"/>
    <w:pPr>
      <w:spacing w:beforeAutospacing="1" w:afterAutospacing="1"/>
      <w:jc w:val="center"/>
    </w:pPr>
    <w:rPr>
      <w:rFonts w:ascii="Arial" w:hAnsi="Arial"/>
    </w:rPr>
  </w:style>
  <w:style w:type="character" w:customStyle="1" w:styleId="xl350">
    <w:name w:val="xl35"/>
    <w:basedOn w:val="1"/>
    <w:link w:val="xl35"/>
    <w:rPr>
      <w:rFonts w:ascii="Arial" w:hAnsi="Arial"/>
      <w:sz w:val="24"/>
    </w:rPr>
  </w:style>
  <w:style w:type="paragraph" w:customStyle="1" w:styleId="xl29">
    <w:name w:val="xl29"/>
    <w:basedOn w:val="a2"/>
    <w:link w:val="xl29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290">
    <w:name w:val="xl29"/>
    <w:basedOn w:val="1"/>
    <w:link w:val="xl29"/>
    <w:rPr>
      <w:rFonts w:ascii="Arial" w:hAnsi="Arial"/>
      <w:b/>
      <w:sz w:val="24"/>
    </w:rPr>
  </w:style>
  <w:style w:type="paragraph" w:customStyle="1" w:styleId="xl37">
    <w:name w:val="xl37"/>
    <w:basedOn w:val="a2"/>
    <w:link w:val="xl370"/>
    <w:pPr>
      <w:spacing w:beforeAutospacing="1" w:afterAutospacing="1"/>
      <w:jc w:val="center"/>
    </w:pPr>
    <w:rPr>
      <w:rFonts w:ascii="Arial" w:hAnsi="Arial"/>
    </w:rPr>
  </w:style>
  <w:style w:type="character" w:customStyle="1" w:styleId="xl370">
    <w:name w:val="xl37"/>
    <w:basedOn w:val="1"/>
    <w:link w:val="xl37"/>
    <w:rPr>
      <w:rFonts w:ascii="Arial" w:hAnsi="Arial"/>
      <w:sz w:val="24"/>
    </w:rPr>
  </w:style>
  <w:style w:type="paragraph" w:customStyle="1" w:styleId="xl31">
    <w:name w:val="xl31"/>
    <w:basedOn w:val="a2"/>
    <w:link w:val="xl310"/>
    <w:pPr>
      <w:spacing w:beforeAutospacing="1" w:afterAutospacing="1"/>
    </w:pPr>
    <w:rPr>
      <w:rFonts w:ascii="Arial" w:hAnsi="Arial"/>
      <w:b/>
    </w:rPr>
  </w:style>
  <w:style w:type="character" w:customStyle="1" w:styleId="xl310">
    <w:name w:val="xl31"/>
    <w:basedOn w:val="1"/>
    <w:link w:val="xl31"/>
    <w:rPr>
      <w:rFonts w:ascii="Arial" w:hAnsi="Arial"/>
      <w:b/>
      <w:sz w:val="24"/>
    </w:rPr>
  </w:style>
  <w:style w:type="paragraph" w:customStyle="1" w:styleId="xl24">
    <w:name w:val="xl24"/>
    <w:basedOn w:val="a2"/>
    <w:link w:val="xl240"/>
    <w:pPr>
      <w:spacing w:beforeAutospacing="1" w:afterAutospacing="1"/>
    </w:pPr>
    <w:rPr>
      <w:rFonts w:ascii="Arial" w:hAnsi="Arial"/>
      <w:b/>
    </w:rPr>
  </w:style>
  <w:style w:type="character" w:customStyle="1" w:styleId="xl240">
    <w:name w:val="xl24"/>
    <w:basedOn w:val="1"/>
    <w:link w:val="xl24"/>
    <w:rPr>
      <w:rFonts w:ascii="Arial" w:hAnsi="Arial"/>
      <w:b/>
      <w:sz w:val="24"/>
    </w:rPr>
  </w:style>
  <w:style w:type="paragraph" w:customStyle="1" w:styleId="xl33">
    <w:name w:val="xl33"/>
    <w:basedOn w:val="a2"/>
    <w:link w:val="xl330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330">
    <w:name w:val="xl33"/>
    <w:basedOn w:val="1"/>
    <w:link w:val="xl33"/>
    <w:rPr>
      <w:rFonts w:ascii="Arial" w:hAnsi="Arial"/>
      <w:b/>
      <w:sz w:val="24"/>
    </w:rPr>
  </w:style>
  <w:style w:type="paragraph" w:customStyle="1" w:styleId="FR1">
    <w:name w:val="FR1"/>
    <w:link w:val="FR10"/>
    <w:pPr>
      <w:widowControl w:val="0"/>
      <w:spacing w:before="60"/>
      <w:ind w:left="440" w:firstLine="540"/>
    </w:pPr>
    <w:rPr>
      <w:rFonts w:ascii="Arial" w:hAnsi="Arial"/>
      <w:sz w:val="44"/>
    </w:rPr>
  </w:style>
  <w:style w:type="character" w:customStyle="1" w:styleId="FR10">
    <w:name w:val="FR1"/>
    <w:link w:val="FR1"/>
    <w:rPr>
      <w:rFonts w:ascii="Arial" w:hAnsi="Arial"/>
      <w:sz w:val="44"/>
    </w:rPr>
  </w:style>
  <w:style w:type="paragraph" w:customStyle="1" w:styleId="1f3">
    <w:name w:val="Выделение1"/>
    <w:link w:val="aff8"/>
    <w:rPr>
      <w:i/>
    </w:rPr>
  </w:style>
  <w:style w:type="character" w:styleId="aff8">
    <w:name w:val="Emphasis"/>
    <w:link w:val="1f3"/>
    <w:rPr>
      <w:i/>
    </w:rPr>
  </w:style>
  <w:style w:type="paragraph" w:styleId="55">
    <w:name w:val="toc 5"/>
    <w:next w:val="a2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styleId="aff9">
    <w:name w:val="Document Map"/>
    <w:basedOn w:val="a2"/>
    <w:link w:val="affa"/>
    <w:rPr>
      <w:rFonts w:ascii="Tahoma" w:hAnsi="Tahoma"/>
      <w:sz w:val="20"/>
    </w:rPr>
  </w:style>
  <w:style w:type="character" w:customStyle="1" w:styleId="affa">
    <w:name w:val="Схема документа Знак"/>
    <w:basedOn w:val="1"/>
    <w:link w:val="aff9"/>
    <w:rPr>
      <w:rFonts w:ascii="Tahoma" w:hAnsi="Tahoma"/>
      <w:sz w:val="20"/>
    </w:rPr>
  </w:style>
  <w:style w:type="paragraph" w:customStyle="1" w:styleId="2a">
    <w:name w:val="Основной текст с отступом2"/>
    <w:basedOn w:val="a2"/>
    <w:link w:val="2b"/>
    <w:pPr>
      <w:tabs>
        <w:tab w:val="left" w:pos="426"/>
        <w:tab w:val="left" w:pos="709"/>
      </w:tabs>
      <w:ind w:left="420" w:hanging="420"/>
    </w:pPr>
    <w:rPr>
      <w:sz w:val="22"/>
    </w:rPr>
  </w:style>
  <w:style w:type="character" w:customStyle="1" w:styleId="2b">
    <w:name w:val="Основной текст с отступом2"/>
    <w:basedOn w:val="1"/>
    <w:link w:val="2a"/>
    <w:rPr>
      <w:sz w:val="22"/>
    </w:rPr>
  </w:style>
  <w:style w:type="paragraph" w:customStyle="1" w:styleId="312">
    <w:name w:val="Основной текст 3 Знак1"/>
    <w:link w:val="313"/>
    <w:rPr>
      <w:sz w:val="16"/>
    </w:rPr>
  </w:style>
  <w:style w:type="character" w:customStyle="1" w:styleId="313">
    <w:name w:val="Основной текст 3 Знак1"/>
    <w:link w:val="312"/>
    <w:rPr>
      <w:color w:val="000000"/>
      <w:sz w:val="16"/>
    </w:rPr>
  </w:style>
  <w:style w:type="paragraph" w:customStyle="1" w:styleId="t4">
    <w:name w:val="t4"/>
    <w:basedOn w:val="a2"/>
    <w:link w:val="t40"/>
    <w:pPr>
      <w:widowControl w:val="0"/>
      <w:spacing w:line="260" w:lineRule="atLeast"/>
    </w:pPr>
  </w:style>
  <w:style w:type="character" w:customStyle="1" w:styleId="t40">
    <w:name w:val="t4"/>
    <w:basedOn w:val="1"/>
    <w:link w:val="t4"/>
    <w:rPr>
      <w:sz w:val="24"/>
    </w:rPr>
  </w:style>
  <w:style w:type="paragraph" w:customStyle="1" w:styleId="p6">
    <w:name w:val="p6"/>
    <w:basedOn w:val="a2"/>
    <w:link w:val="p60"/>
    <w:pPr>
      <w:widowControl w:val="0"/>
      <w:tabs>
        <w:tab w:val="left" w:pos="379"/>
        <w:tab w:val="left" w:pos="725"/>
      </w:tabs>
      <w:spacing w:line="277" w:lineRule="atLeast"/>
      <w:ind w:left="726" w:hanging="346"/>
    </w:pPr>
  </w:style>
  <w:style w:type="character" w:customStyle="1" w:styleId="p60">
    <w:name w:val="p6"/>
    <w:basedOn w:val="1"/>
    <w:link w:val="p6"/>
    <w:rPr>
      <w:sz w:val="24"/>
    </w:rPr>
  </w:style>
  <w:style w:type="paragraph" w:styleId="affb">
    <w:name w:val="Subtitle"/>
    <w:next w:val="a2"/>
    <w:link w:val="af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2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Body Text"/>
    <w:basedOn w:val="a2"/>
    <w:link w:val="affd"/>
    <w:pPr>
      <w:spacing w:after="120"/>
    </w:pPr>
  </w:style>
  <w:style w:type="character" w:customStyle="1" w:styleId="affd">
    <w:name w:val="Основной текст Знак"/>
    <w:basedOn w:val="1"/>
    <w:link w:val="a8"/>
    <w:rPr>
      <w:sz w:val="24"/>
    </w:rPr>
  </w:style>
  <w:style w:type="paragraph" w:styleId="affe">
    <w:name w:val="Title"/>
    <w:basedOn w:val="a2"/>
    <w:link w:val="afff"/>
    <w:uiPriority w:val="10"/>
    <w:qFormat/>
    <w:pPr>
      <w:jc w:val="center"/>
    </w:pPr>
    <w:rPr>
      <w:b/>
      <w:sz w:val="28"/>
    </w:rPr>
  </w:style>
  <w:style w:type="character" w:customStyle="1" w:styleId="afff">
    <w:name w:val="Название Знак"/>
    <w:basedOn w:val="1"/>
    <w:link w:val="affe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ff0">
    <w:name w:val="Plain Text"/>
    <w:basedOn w:val="a2"/>
    <w:link w:val="afff1"/>
    <w:rPr>
      <w:rFonts w:ascii="Courier New" w:hAnsi="Courier New"/>
      <w:sz w:val="20"/>
    </w:rPr>
  </w:style>
  <w:style w:type="character" w:customStyle="1" w:styleId="afff1">
    <w:name w:val="Текст Знак"/>
    <w:basedOn w:val="1"/>
    <w:link w:val="afff0"/>
    <w:rPr>
      <w:rFonts w:ascii="Courier New" w:hAnsi="Courier New"/>
      <w:sz w:val="20"/>
    </w:rPr>
  </w:style>
  <w:style w:type="paragraph" w:customStyle="1" w:styleId="xl28">
    <w:name w:val="xl28"/>
    <w:basedOn w:val="a2"/>
    <w:link w:val="xl280"/>
    <w:pPr>
      <w:spacing w:beforeAutospacing="1" w:afterAutospacing="1"/>
    </w:pPr>
  </w:style>
  <w:style w:type="character" w:customStyle="1" w:styleId="xl280">
    <w:name w:val="xl28"/>
    <w:basedOn w:val="1"/>
    <w:link w:val="xl28"/>
    <w:rPr>
      <w:sz w:val="24"/>
    </w:rPr>
  </w:style>
  <w:style w:type="paragraph" w:customStyle="1" w:styleId="1f4">
    <w:name w:val="Строгий1"/>
    <w:link w:val="afff2"/>
    <w:rPr>
      <w:b/>
    </w:rPr>
  </w:style>
  <w:style w:type="character" w:styleId="afff2">
    <w:name w:val="Strong"/>
    <w:link w:val="1f4"/>
    <w:rPr>
      <w:b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32">
    <w:name w:val="xl32"/>
    <w:basedOn w:val="a2"/>
    <w:link w:val="xl320"/>
    <w:pPr>
      <w:spacing w:beforeAutospacing="1" w:afterAutospacing="1"/>
      <w:jc w:val="center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5">
    <w:name w:val="заголовок 1"/>
    <w:basedOn w:val="a2"/>
    <w:next w:val="a2"/>
    <w:link w:val="1f6"/>
    <w:pPr>
      <w:keepNext/>
      <w:jc w:val="center"/>
      <w:outlineLvl w:val="0"/>
    </w:pPr>
    <w:rPr>
      <w:sz w:val="28"/>
    </w:rPr>
  </w:style>
  <w:style w:type="character" w:customStyle="1" w:styleId="1f6">
    <w:name w:val="заголовок 1"/>
    <w:basedOn w:val="1"/>
    <w:link w:val="1f5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  <w:u w:val="single"/>
    </w:rPr>
  </w:style>
  <w:style w:type="table" w:customStyle="1" w:styleId="1f7">
    <w:name w:val="Сетка таблицы1"/>
    <w:basedOn w:val="a4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4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3">
    <w:name w:val="Table Grid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zdrav.ru" TargetMode="External"/><Relationship Id="rId13" Type="http://schemas.openxmlformats.org/officeDocument/2006/relationships/hyperlink" Target="http://rheumatolog.ru/arr" TargetMode="External"/><Relationship Id="rId18" Type="http://schemas.openxmlformats.org/officeDocument/2006/relationships/hyperlink" Target="mailto:bsmp9@v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l@gb8.vrn.ru" TargetMode="External"/><Relationship Id="rId7" Type="http://schemas.openxmlformats.org/officeDocument/2006/relationships/hyperlink" Target="http://www.drugreg.ru/Bases/WebReestrQuerasp" TargetMode="External"/><Relationship Id="rId12" Type="http://schemas.openxmlformats.org/officeDocument/2006/relationships/hyperlink" Target="http://www.gipertonik.ru" TargetMode="External"/><Relationship Id="rId17" Type="http://schemas.openxmlformats.org/officeDocument/2006/relationships/hyperlink" Target="mailto:mail@vokb1.zdrav36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o03.ru/" TargetMode="External"/><Relationship Id="rId20" Type="http://schemas.openxmlformats.org/officeDocument/2006/relationships/hyperlink" Target="mailto:gkb3@v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scape.com" TargetMode="External"/><Relationship Id="rId11" Type="http://schemas.openxmlformats.org/officeDocument/2006/relationships/hyperlink" Target="http://ossn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spor.ru/index.php?mod1=standarts3&amp;mod2=db1" TargetMode="External"/><Relationship Id="rId15" Type="http://schemas.openxmlformats.org/officeDocument/2006/relationships/hyperlink" Target="http://pulmonology.ru/publications/federal.p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ardio.ru" TargetMode="External"/><Relationship Id="rId19" Type="http://schemas.openxmlformats.org/officeDocument/2006/relationships/hyperlink" Target="mailto:gkb2@v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gastro.ru" TargetMode="External"/><Relationship Id="rId22" Type="http://schemas.openxmlformats.org/officeDocument/2006/relationships/hyperlink" Target="mailto:bsmp10@kv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9067</Words>
  <Characters>51683</Characters>
  <Application>Microsoft Office Word</Application>
  <DocSecurity>0</DocSecurity>
  <Lines>430</Lines>
  <Paragraphs>121</Paragraphs>
  <ScaleCrop>false</ScaleCrop>
  <Company/>
  <LinksUpToDate>false</LinksUpToDate>
  <CharactersWithSpaces>60629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Пользователь_</cp:lastModifiedBy>
  <cp:revision>2</cp:revision>
  <dcterms:created xsi:type="dcterms:W3CDTF">2023-09-06T14:24:00Z</dcterms:created>
  <dcterms:modified xsi:type="dcterms:W3CDTF">2023-09-06T14:25:00Z</dcterms:modified>
</cp:coreProperties>
</file>